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18E1B862" wp14:editId="266B462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61BE1" w:rsidRPr="009B5F2A" w:rsidRDefault="00D829ED" w:rsidP="00EE714F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461BE1" w:rsidRPr="009B5F2A">
        <w:rPr>
          <w:rFonts w:ascii="Times New Roman" w:hAnsi="Times New Roman" w:cs="Times New Roman"/>
          <w:sz w:val="24"/>
          <w:szCs w:val="24"/>
        </w:rPr>
        <w:t>дминистрация</w:t>
      </w:r>
      <w:r w:rsidR="00EE714F">
        <w:rPr>
          <w:rFonts w:ascii="Times New Roman" w:hAnsi="Times New Roman" w:cs="Times New Roman"/>
          <w:sz w:val="24"/>
          <w:szCs w:val="24"/>
        </w:rPr>
        <w:t xml:space="preserve"> </w:t>
      </w:r>
      <w:r w:rsidR="00461BE1" w:rsidRPr="009B5F2A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461BE1" w:rsidRPr="009B5F2A" w:rsidRDefault="00EE714F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461BE1" w:rsidRPr="009B5F2A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461BE1" w:rsidRPr="009B5F2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4120DB">
        <w:rPr>
          <w:rFonts w:ascii="Times New Roman" w:hAnsi="Times New Roman" w:cs="Times New Roman"/>
          <w:b/>
          <w:sz w:val="24"/>
          <w:szCs w:val="24"/>
        </w:rPr>
        <w:t>29</w:t>
      </w:r>
      <w:r w:rsidR="009B5F2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b/>
          <w:sz w:val="24"/>
          <w:szCs w:val="24"/>
        </w:rPr>
        <w:t>марта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FC59C7">
        <w:rPr>
          <w:rFonts w:ascii="Times New Roman" w:hAnsi="Times New Roman" w:cs="Times New Roman"/>
          <w:b/>
          <w:sz w:val="24"/>
          <w:szCs w:val="24"/>
        </w:rPr>
        <w:t>6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4120DB">
        <w:rPr>
          <w:rFonts w:ascii="Times New Roman" w:hAnsi="Times New Roman" w:cs="Times New Roman"/>
          <w:b/>
          <w:sz w:val="24"/>
          <w:szCs w:val="24"/>
        </w:rPr>
        <w:t>1</w:t>
      </w:r>
      <w:r w:rsidR="00BD21AD">
        <w:rPr>
          <w:rFonts w:ascii="Times New Roman" w:hAnsi="Times New Roman" w:cs="Times New Roman"/>
          <w:b/>
          <w:sz w:val="24"/>
          <w:szCs w:val="24"/>
        </w:rPr>
        <w:t>8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5D2FB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</w:t>
      </w:r>
      <w:bookmarkStart w:id="0" w:name="_GoBack"/>
      <w:bookmarkEnd w:id="0"/>
      <w:r w:rsidR="00BE58F6" w:rsidRPr="00BE58F6">
        <w:rPr>
          <w:rFonts w:ascii="Times New Roman" w:hAnsi="Times New Roman" w:cs="Times New Roman"/>
          <w:sz w:val="24"/>
          <w:szCs w:val="24"/>
        </w:rPr>
        <w:t>низации местного самоупр</w:t>
      </w:r>
      <w:r w:rsidR="00FA6F52">
        <w:rPr>
          <w:rFonts w:ascii="Times New Roman" w:hAnsi="Times New Roman" w:cs="Times New Roman"/>
          <w:sz w:val="24"/>
          <w:szCs w:val="24"/>
        </w:rPr>
        <w:t>авления в Российской Федерации»</w:t>
      </w:r>
      <w:r w:rsidR="00A5491B" w:rsidRPr="005D2FB6">
        <w:rPr>
          <w:rFonts w:ascii="Times New Roman" w:hAnsi="Times New Roman" w:cs="Times New Roman"/>
          <w:sz w:val="24"/>
          <w:szCs w:val="24"/>
        </w:rPr>
        <w:t>,</w:t>
      </w:r>
      <w:r w:rsidR="00BE58F6" w:rsidRPr="00A549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05 марта 2010 года № 80,</w:t>
      </w:r>
      <w:r w:rsidR="004120DB">
        <w:rPr>
          <w:rFonts w:ascii="Times New Roman" w:hAnsi="Times New Roman" w:cs="Times New Roman"/>
          <w:sz w:val="24"/>
          <w:szCs w:val="24"/>
        </w:rPr>
        <w:t xml:space="preserve"> заявлением ПАО «Ростелеком» (</w:t>
      </w:r>
      <w:proofErr w:type="spellStart"/>
      <w:r w:rsidR="004120DB">
        <w:rPr>
          <w:rFonts w:ascii="Times New Roman" w:hAnsi="Times New Roman" w:cs="Times New Roman"/>
          <w:sz w:val="24"/>
          <w:szCs w:val="24"/>
        </w:rPr>
        <w:t>вх</w:t>
      </w:r>
      <w:proofErr w:type="gramStart"/>
      <w:r w:rsidR="004120DB">
        <w:rPr>
          <w:rFonts w:ascii="Times New Roman" w:hAnsi="Times New Roman" w:cs="Times New Roman"/>
          <w:sz w:val="24"/>
          <w:szCs w:val="24"/>
        </w:rPr>
        <w:t>.о</w:t>
      </w:r>
      <w:proofErr w:type="gramEnd"/>
      <w:r w:rsidR="004120DB">
        <w:rPr>
          <w:rFonts w:ascii="Times New Roman" w:hAnsi="Times New Roman" w:cs="Times New Roman"/>
          <w:sz w:val="24"/>
          <w:szCs w:val="24"/>
        </w:rPr>
        <w:t>т</w:t>
      </w:r>
      <w:proofErr w:type="spellEnd"/>
      <w:r w:rsidR="004120DB">
        <w:rPr>
          <w:rFonts w:ascii="Times New Roman" w:hAnsi="Times New Roman" w:cs="Times New Roman"/>
          <w:sz w:val="24"/>
          <w:szCs w:val="24"/>
        </w:rPr>
        <w:t xml:space="preserve"> 26.02.2016 №146)</w:t>
      </w:r>
      <w:r w:rsidR="00FA6F52">
        <w:rPr>
          <w:rFonts w:ascii="Times New Roman" w:hAnsi="Times New Roman" w:cs="Times New Roman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4120DB">
        <w:rPr>
          <w:rFonts w:ascii="Times New Roman" w:hAnsi="Times New Roman" w:cs="Times New Roman"/>
          <w:sz w:val="24"/>
          <w:szCs w:val="24"/>
        </w:rPr>
        <w:t>29</w:t>
      </w:r>
      <w:r w:rsidR="001A399D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марта</w:t>
      </w:r>
      <w:r w:rsidR="00D30B9A">
        <w:rPr>
          <w:rFonts w:ascii="Times New Roman" w:hAnsi="Times New Roman" w:cs="Times New Roman"/>
          <w:sz w:val="24"/>
          <w:szCs w:val="24"/>
        </w:rPr>
        <w:t xml:space="preserve">  20</w:t>
      </w:r>
      <w:r w:rsidRPr="001A399D">
        <w:rPr>
          <w:rFonts w:ascii="Times New Roman" w:hAnsi="Times New Roman" w:cs="Times New Roman"/>
          <w:sz w:val="24"/>
          <w:szCs w:val="24"/>
        </w:rPr>
        <w:t>1</w:t>
      </w:r>
      <w:r w:rsidR="00FC59C7">
        <w:rPr>
          <w:rFonts w:ascii="Times New Roman" w:hAnsi="Times New Roman" w:cs="Times New Roman"/>
          <w:sz w:val="24"/>
          <w:szCs w:val="24"/>
        </w:rPr>
        <w:t>6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по </w:t>
      </w:r>
      <w:r w:rsidR="00D30B9A">
        <w:rPr>
          <w:rFonts w:ascii="Times New Roman" w:hAnsi="Times New Roman" w:cs="Times New Roman"/>
          <w:sz w:val="24"/>
          <w:szCs w:val="24"/>
        </w:rPr>
        <w:t xml:space="preserve">     </w:t>
      </w:r>
      <w:r w:rsidR="004120DB">
        <w:rPr>
          <w:rFonts w:ascii="Times New Roman" w:hAnsi="Times New Roman" w:cs="Times New Roman"/>
          <w:sz w:val="24"/>
          <w:szCs w:val="24"/>
        </w:rPr>
        <w:t>28</w:t>
      </w:r>
      <w:r w:rsidR="00344803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апреля</w:t>
      </w:r>
      <w:r w:rsidR="00FF6EB0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  <w:r w:rsidR="00D30B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F12EF9" w:rsidRDefault="00F12EF9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32D86" w:rsidRDefault="00232D8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lastRenderedPageBreak/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C909B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– </w:t>
      </w:r>
      <w:r w:rsidR="001020F4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29</w:t>
      </w:r>
      <w:r w:rsidR="001020F4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марта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421A96" w:rsidRPr="00C909B6">
        <w:rPr>
          <w:rFonts w:ascii="Times New Roman" w:hAnsi="Times New Roman" w:cs="Times New Roman"/>
          <w:sz w:val="24"/>
          <w:szCs w:val="24"/>
        </w:rPr>
        <w:t>18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BE58F6" w:rsidRPr="00C909B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4120DB">
        <w:rPr>
          <w:rFonts w:ascii="Times New Roman" w:hAnsi="Times New Roman" w:cs="Times New Roman"/>
          <w:sz w:val="24"/>
          <w:szCs w:val="24"/>
        </w:rPr>
        <w:t>30</w:t>
      </w:r>
      <w:r w:rsidR="001020F4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 xml:space="preserve">марта </w:t>
      </w:r>
      <w:r w:rsidRPr="00C909B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 xml:space="preserve">6 </w:t>
      </w:r>
      <w:r w:rsidRPr="00C909B6">
        <w:rPr>
          <w:rFonts w:ascii="Times New Roman" w:hAnsi="Times New Roman" w:cs="Times New Roman"/>
          <w:sz w:val="24"/>
          <w:szCs w:val="24"/>
        </w:rPr>
        <w:t>года в 1</w:t>
      </w:r>
      <w:r w:rsidR="00421A96" w:rsidRPr="00C909B6">
        <w:rPr>
          <w:rFonts w:ascii="Times New Roman" w:hAnsi="Times New Roman" w:cs="Times New Roman"/>
          <w:sz w:val="24"/>
          <w:szCs w:val="24"/>
        </w:rPr>
        <w:t>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4120DB">
        <w:rPr>
          <w:rFonts w:ascii="Times New Roman" w:hAnsi="Times New Roman" w:cs="Times New Roman"/>
          <w:sz w:val="24"/>
          <w:szCs w:val="24"/>
        </w:rPr>
        <w:t>31</w:t>
      </w:r>
      <w:r w:rsidR="00421A96"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марта</w:t>
      </w:r>
      <w:r w:rsidR="00D87B87">
        <w:rPr>
          <w:rFonts w:ascii="Times New Roman" w:hAnsi="Times New Roman" w:cs="Times New Roman"/>
          <w:sz w:val="24"/>
          <w:szCs w:val="24"/>
        </w:rPr>
        <w:t xml:space="preserve"> </w:t>
      </w:r>
      <w:r w:rsidRPr="00C909B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в </w:t>
      </w:r>
      <w:r w:rsidR="00421A96"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421A96"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 w:rsidR="00421A96">
        <w:rPr>
          <w:rFonts w:ascii="Times New Roman" w:hAnsi="Times New Roman" w:cs="Times New Roman"/>
          <w:sz w:val="24"/>
          <w:szCs w:val="24"/>
        </w:rPr>
        <w:t>12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</w:t>
      </w:r>
      <w:r w:rsidR="00421A96">
        <w:rPr>
          <w:rFonts w:ascii="Times New Roman" w:hAnsi="Times New Roman" w:cs="Times New Roman"/>
          <w:sz w:val="24"/>
          <w:szCs w:val="24"/>
        </w:rPr>
        <w:t>17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</w:t>
      </w:r>
      <w:r w:rsidRPr="001020F4">
        <w:rPr>
          <w:rFonts w:ascii="Times New Roman" w:hAnsi="Times New Roman" w:cs="Times New Roman"/>
          <w:sz w:val="24"/>
          <w:szCs w:val="24"/>
        </w:rPr>
        <w:t xml:space="preserve">прекращается  </w:t>
      </w:r>
      <w:r w:rsidR="004120DB">
        <w:rPr>
          <w:rFonts w:ascii="Times New Roman" w:hAnsi="Times New Roman" w:cs="Times New Roman"/>
          <w:sz w:val="24"/>
          <w:szCs w:val="24"/>
        </w:rPr>
        <w:t>21</w:t>
      </w:r>
      <w:r w:rsidR="00F57150" w:rsidRPr="001020F4">
        <w:rPr>
          <w:rFonts w:ascii="Times New Roman" w:hAnsi="Times New Roman" w:cs="Times New Roman"/>
          <w:sz w:val="24"/>
          <w:szCs w:val="24"/>
        </w:rPr>
        <w:t xml:space="preserve"> </w:t>
      </w:r>
      <w:r w:rsidR="004120DB">
        <w:rPr>
          <w:rFonts w:ascii="Times New Roman" w:hAnsi="Times New Roman" w:cs="Times New Roman"/>
          <w:sz w:val="24"/>
          <w:szCs w:val="24"/>
        </w:rPr>
        <w:t>апреля</w:t>
      </w:r>
      <w:r w:rsidRPr="001020F4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 w:rsidRPr="001020F4">
        <w:rPr>
          <w:rFonts w:ascii="Times New Roman" w:hAnsi="Times New Roman" w:cs="Times New Roman"/>
          <w:sz w:val="24"/>
          <w:szCs w:val="24"/>
        </w:rPr>
        <w:t>6</w:t>
      </w:r>
      <w:r w:rsidRPr="001020F4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</w:t>
      </w:r>
      <w:r w:rsidR="004120DB">
        <w:rPr>
          <w:rFonts w:ascii="Times New Roman" w:hAnsi="Times New Roman" w:cs="Times New Roman"/>
          <w:sz w:val="24"/>
          <w:szCs w:val="24"/>
        </w:rPr>
        <w:t>Главного специалиста администрации Мальцеву С.Л.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10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1A96" w:rsidRDefault="00421A9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714F" w:rsidRDefault="004120DB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BE58F6" w:rsidRPr="00BE58F6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сельског</w:t>
      </w:r>
      <w:r>
        <w:rPr>
          <w:rFonts w:ascii="Times New Roman" w:hAnsi="Times New Roman" w:cs="Times New Roman"/>
          <w:sz w:val="24"/>
          <w:szCs w:val="24"/>
        </w:rPr>
        <w:t>о поселения</w:t>
      </w:r>
      <w:r w:rsidR="00EE714F">
        <w:rPr>
          <w:rFonts w:ascii="Times New Roman" w:hAnsi="Times New Roman" w:cs="Times New Roman"/>
          <w:sz w:val="24"/>
          <w:szCs w:val="24"/>
        </w:rPr>
        <w:tab/>
      </w:r>
      <w:r w:rsidR="00BE58F6" w:rsidRPr="00BE58F6">
        <w:rPr>
          <w:rFonts w:ascii="Times New Roman" w:hAnsi="Times New Roman" w:cs="Times New Roman"/>
          <w:sz w:val="24"/>
          <w:szCs w:val="24"/>
        </w:rPr>
        <w:t>Васильевка</w:t>
      </w:r>
    </w:p>
    <w:p w:rsidR="00EE714F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E58F6" w:rsidRPr="00BE58F6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</w:t>
      </w:r>
      <w:proofErr w:type="spellStart"/>
      <w:r w:rsidR="004120DB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F12EF9" w:rsidRDefault="00F12EF9" w:rsidP="001020F4">
      <w:pPr>
        <w:tabs>
          <w:tab w:val="left" w:pos="142"/>
        </w:tabs>
        <w:spacing w:after="0" w:line="240" w:lineRule="auto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Приложение</w:t>
      </w:r>
      <w:r w:rsidR="006B6D56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1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к постановлению Главы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от </w:t>
      </w:r>
      <w:r w:rsidR="004120DB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29.03.</w:t>
      </w:r>
      <w:r w:rsidR="00A149EB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2016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№</w:t>
      </w:r>
      <w:r w:rsidR="004120DB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29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421A96" w:rsidRP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 № ________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421A96">
        <w:rPr>
          <w:rFonts w:ascii="Times New Roman" w:eastAsia="MS Mincho" w:hAnsi="Times New Roman" w:cs="Times New Roman"/>
          <w:sz w:val="24"/>
          <w:szCs w:val="24"/>
          <w:lang w:eastAsia="ru-RU"/>
        </w:rPr>
        <w:t>_______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 представителей сельского поселения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4120DB" w:rsidRPr="004120DB" w:rsidRDefault="004120DB" w:rsidP="004120DB">
      <w:pPr>
        <w:ind w:firstLine="708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1)</w:t>
      </w:r>
      <w:r w:rsidRPr="004120D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Внести изменения в общее положение Правил землепользования и застройки сельского поселения Васильевка муниципального района </w:t>
      </w:r>
      <w:proofErr w:type="gramStart"/>
      <w:r w:rsidRPr="004120DB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120D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области:</w:t>
      </w:r>
    </w:p>
    <w:p w:rsidR="004120DB" w:rsidRPr="004120DB" w:rsidRDefault="004120DB" w:rsidP="004120DB">
      <w:pPr>
        <w:ind w:firstLine="708"/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</w:pPr>
      <w:r w:rsidRPr="004120DB">
        <w:rPr>
          <w:rFonts w:ascii="Times New Roman" w:eastAsia="MS Mincho" w:hAnsi="Times New Roman" w:cs="Times New Roman"/>
          <w:sz w:val="24"/>
          <w:szCs w:val="24"/>
          <w:lang w:eastAsia="ru-RU"/>
        </w:rPr>
        <w:t>а)</w:t>
      </w:r>
      <w:r w:rsidRPr="004120DB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 xml:space="preserve">   регламент «Зона, занятая объектами сельскохозяйственного назначения Сх</w:t>
      </w:r>
      <w:proofErr w:type="gramStart"/>
      <w:r w:rsidRPr="004120DB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2</w:t>
      </w:r>
      <w:proofErr w:type="gramEnd"/>
      <w:r w:rsidRPr="004120DB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» (статья 27, глава 8)</w:t>
      </w:r>
      <w:r w:rsidRPr="004120DB">
        <w:rPr>
          <w:rFonts w:ascii="Times New Roman" w:eastAsia="Lucida Sans Unicode" w:hAnsi="Times New Roman" w:cs="Mangal"/>
          <w:b/>
          <w:bCs/>
          <w:kern w:val="1"/>
          <w:sz w:val="24"/>
          <w:szCs w:val="24"/>
          <w:lang w:eastAsia="hi-IN" w:bidi="hi-IN"/>
        </w:rPr>
        <w:t xml:space="preserve">  </w:t>
      </w:r>
      <w:r w:rsidRPr="004120DB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дополнить таблицей следующего содержания: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8"/>
        <w:gridCol w:w="7078"/>
      </w:tblGrid>
      <w:tr w:rsidR="004120DB" w:rsidRPr="004120DB" w:rsidTr="004120DB">
        <w:tc>
          <w:tcPr>
            <w:tcW w:w="9356" w:type="dxa"/>
            <w:gridSpan w:val="2"/>
            <w:shd w:val="clear" w:color="auto" w:fill="auto"/>
          </w:tcPr>
          <w:p w:rsidR="004120DB" w:rsidRPr="004120DB" w:rsidRDefault="004120DB" w:rsidP="004120DB">
            <w:pPr>
              <w:spacing w:after="0" w:line="276" w:lineRule="auto"/>
              <w:ind w:left="720"/>
              <w:contextualSpacing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4120DB">
              <w:rPr>
                <w:rFonts w:ascii="Times New Roman" w:eastAsia="Calibri" w:hAnsi="Times New Roman" w:cs="Times New Roman"/>
                <w:b/>
                <w:bCs/>
              </w:rPr>
              <w:lastRenderedPageBreak/>
              <w:t>Условно разрешенные виды использования земельных участков</w:t>
            </w:r>
          </w:p>
          <w:p w:rsidR="004120DB" w:rsidRPr="004120DB" w:rsidRDefault="004120DB" w:rsidP="004120DB">
            <w:pPr>
              <w:spacing w:after="0" w:line="276" w:lineRule="auto"/>
              <w:ind w:left="720"/>
              <w:contextualSpacing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4120DB">
              <w:rPr>
                <w:rFonts w:ascii="Times New Roman" w:eastAsia="Calibri" w:hAnsi="Times New Roman" w:cs="Times New Roman"/>
                <w:b/>
                <w:bCs/>
              </w:rPr>
              <w:t>и объектов капитального строительства</w:t>
            </w:r>
          </w:p>
        </w:tc>
      </w:tr>
      <w:tr w:rsidR="004120DB" w:rsidRPr="004120DB" w:rsidTr="004120DB">
        <w:tc>
          <w:tcPr>
            <w:tcW w:w="2278" w:type="dxa"/>
            <w:shd w:val="clear" w:color="auto" w:fill="auto"/>
          </w:tcPr>
          <w:p w:rsidR="004120DB" w:rsidRPr="004120DB" w:rsidRDefault="004120DB" w:rsidP="004120D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lang w:eastAsia="ru-RU"/>
              </w:rPr>
            </w:pPr>
            <w:r w:rsidRPr="004120DB">
              <w:rPr>
                <w:rFonts w:ascii="Times New Roman" w:eastAsia="Calibri" w:hAnsi="Times New Roman" w:cs="Times New Roman"/>
                <w:bCs/>
                <w:lang w:eastAsia="ru-RU"/>
              </w:rPr>
              <w:t>Вид разрешенного использования</w:t>
            </w:r>
          </w:p>
        </w:tc>
        <w:tc>
          <w:tcPr>
            <w:tcW w:w="7078" w:type="dxa"/>
            <w:shd w:val="clear" w:color="auto" w:fill="auto"/>
          </w:tcPr>
          <w:p w:rsidR="004120DB" w:rsidRPr="004120DB" w:rsidRDefault="004120DB" w:rsidP="004120D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lang w:eastAsia="ru-RU"/>
              </w:rPr>
            </w:pPr>
            <w:r w:rsidRPr="004120DB">
              <w:rPr>
                <w:rFonts w:ascii="Times New Roman" w:eastAsia="Calibri" w:hAnsi="Times New Roman" w:cs="Times New Roman"/>
                <w:bCs/>
                <w:lang w:eastAsia="ru-RU"/>
              </w:rPr>
              <w:t>Деятельность, соответствующая</w:t>
            </w:r>
          </w:p>
          <w:p w:rsidR="004120DB" w:rsidRPr="004120DB" w:rsidRDefault="004120DB" w:rsidP="004120D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lang w:eastAsia="ru-RU"/>
              </w:rPr>
            </w:pPr>
            <w:r w:rsidRPr="004120DB">
              <w:rPr>
                <w:rFonts w:ascii="Times New Roman" w:eastAsia="Calibri" w:hAnsi="Times New Roman" w:cs="Times New Roman"/>
                <w:bCs/>
                <w:lang w:eastAsia="ru-RU"/>
              </w:rPr>
              <w:t xml:space="preserve"> виду разрешенного использования</w:t>
            </w:r>
          </w:p>
        </w:tc>
      </w:tr>
      <w:tr w:rsidR="004120DB" w:rsidRPr="004120DB" w:rsidTr="004120DB">
        <w:tc>
          <w:tcPr>
            <w:tcW w:w="2278" w:type="dxa"/>
            <w:shd w:val="clear" w:color="auto" w:fill="auto"/>
          </w:tcPr>
          <w:p w:rsidR="004120DB" w:rsidRPr="004120DB" w:rsidRDefault="004120DB" w:rsidP="004120DB">
            <w:pPr>
              <w:autoSpaceDE w:val="0"/>
              <w:autoSpaceDN w:val="0"/>
              <w:adjustRightInd w:val="0"/>
              <w:spacing w:after="6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4120DB">
              <w:rPr>
                <w:rFonts w:ascii="Times New Roman" w:eastAsia="Times New Roman" w:hAnsi="Times New Roman" w:cs="Times New Roman"/>
                <w:bCs/>
                <w:lang w:eastAsia="ru-RU"/>
              </w:rPr>
              <w:t>Размещение инженерно-технических объектов, сооружений и коммуникаций</w:t>
            </w:r>
          </w:p>
        </w:tc>
        <w:tc>
          <w:tcPr>
            <w:tcW w:w="7078" w:type="dxa"/>
            <w:shd w:val="clear" w:color="auto" w:fill="auto"/>
          </w:tcPr>
          <w:p w:rsidR="004120DB" w:rsidRPr="004120DB" w:rsidRDefault="004120DB" w:rsidP="004120DB">
            <w:pPr>
              <w:autoSpaceDE w:val="0"/>
              <w:autoSpaceDN w:val="0"/>
              <w:adjustRightInd w:val="0"/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4120DB">
              <w:rPr>
                <w:rFonts w:ascii="Times New Roman" w:eastAsia="Times New Roman" w:hAnsi="Times New Roman" w:cs="Times New Roman"/>
                <w:bCs/>
                <w:lang w:eastAsia="ru-RU"/>
              </w:rPr>
              <w:t>Строительство, реконструкция, эксплуатация инженерно-технических объектов, сооружений и коммуникаций, обеспечивающих реализацию видов разрешенного использования недвижимого имущества и не требующих установления санитарно-защитных зон (объекты электр</w:t>
            </w:r>
            <w:proofErr w:type="gramStart"/>
            <w:r w:rsidRPr="004120DB">
              <w:rPr>
                <w:rFonts w:ascii="Times New Roman" w:eastAsia="Times New Roman" w:hAnsi="Times New Roman" w:cs="Times New Roman"/>
                <w:bCs/>
                <w:lang w:eastAsia="ru-RU"/>
              </w:rPr>
              <w:t>о-</w:t>
            </w:r>
            <w:proofErr w:type="gramEnd"/>
            <w:r w:rsidRPr="004120DB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, водо-, газоснабжения, водоотведения, связи), при условии соответствия техническим регламентам, строительным, санитарным, экологическим и противопожарным нормам  и правилам, иным требованиям, предъявляемым </w:t>
            </w:r>
            <w:r w:rsidRPr="004120DB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законодательством Российской Федерации к указанным объектам</w:t>
            </w:r>
          </w:p>
        </w:tc>
      </w:tr>
    </w:tbl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163C3E" w:rsidRP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А.В.Степанов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4120DB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И.о</w:t>
      </w:r>
      <w:proofErr w:type="gramStart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</w:t>
      </w:r>
      <w:proofErr w:type="gramEnd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ы</w:t>
      </w:r>
      <w:proofErr w:type="spellEnd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="004120DB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А.В.Хальзов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4120DB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sectPr w:rsidR="00392912" w:rsidSect="006B42B1">
      <w:footerReference w:type="default" r:id="rId11"/>
      <w:pgSz w:w="11906" w:h="16838"/>
      <w:pgMar w:top="425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0DB" w:rsidRDefault="004120DB" w:rsidP="006B42B1">
      <w:pPr>
        <w:spacing w:after="0" w:line="240" w:lineRule="auto"/>
      </w:pPr>
      <w:r>
        <w:separator/>
      </w:r>
    </w:p>
  </w:endnote>
  <w:endnote w:type="continuationSeparator" w:id="0">
    <w:p w:rsidR="004120DB" w:rsidRDefault="004120DB" w:rsidP="006B4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08353"/>
      <w:docPartObj>
        <w:docPartGallery w:val="Page Numbers (Bottom of Page)"/>
        <w:docPartUnique/>
      </w:docPartObj>
    </w:sdtPr>
    <w:sdtContent>
      <w:p w:rsidR="004120DB" w:rsidRDefault="004120DB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5091">
          <w:rPr>
            <w:noProof/>
          </w:rPr>
          <w:t>4</w:t>
        </w:r>
        <w:r>
          <w:fldChar w:fldCharType="end"/>
        </w:r>
      </w:p>
    </w:sdtContent>
  </w:sdt>
  <w:p w:rsidR="004120DB" w:rsidRDefault="004120DB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0DB" w:rsidRDefault="004120DB" w:rsidP="006B42B1">
      <w:pPr>
        <w:spacing w:after="0" w:line="240" w:lineRule="auto"/>
      </w:pPr>
      <w:r>
        <w:separator/>
      </w:r>
    </w:p>
  </w:footnote>
  <w:footnote w:type="continuationSeparator" w:id="0">
    <w:p w:rsidR="004120DB" w:rsidRDefault="004120DB" w:rsidP="006B4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36F1A"/>
    <w:rsid w:val="000906F2"/>
    <w:rsid w:val="000E5488"/>
    <w:rsid w:val="000F083C"/>
    <w:rsid w:val="001020F4"/>
    <w:rsid w:val="001434B6"/>
    <w:rsid w:val="00163C3E"/>
    <w:rsid w:val="00191ACA"/>
    <w:rsid w:val="001A0E7F"/>
    <w:rsid w:val="001A399D"/>
    <w:rsid w:val="001A4000"/>
    <w:rsid w:val="001E5AB9"/>
    <w:rsid w:val="00232D86"/>
    <w:rsid w:val="00243F05"/>
    <w:rsid w:val="00255DF0"/>
    <w:rsid w:val="00261289"/>
    <w:rsid w:val="00300E00"/>
    <w:rsid w:val="00321040"/>
    <w:rsid w:val="00325F3F"/>
    <w:rsid w:val="00333059"/>
    <w:rsid w:val="00344803"/>
    <w:rsid w:val="00360CB0"/>
    <w:rsid w:val="00392912"/>
    <w:rsid w:val="003966BC"/>
    <w:rsid w:val="003E2631"/>
    <w:rsid w:val="003F4876"/>
    <w:rsid w:val="0040073C"/>
    <w:rsid w:val="004103EF"/>
    <w:rsid w:val="004120DB"/>
    <w:rsid w:val="00416900"/>
    <w:rsid w:val="00421A96"/>
    <w:rsid w:val="00461BE1"/>
    <w:rsid w:val="004A381A"/>
    <w:rsid w:val="005133C7"/>
    <w:rsid w:val="005C71F7"/>
    <w:rsid w:val="005D2FB6"/>
    <w:rsid w:val="005E4399"/>
    <w:rsid w:val="0060491D"/>
    <w:rsid w:val="0061014E"/>
    <w:rsid w:val="00611796"/>
    <w:rsid w:val="00623AEC"/>
    <w:rsid w:val="006B1685"/>
    <w:rsid w:val="006B42B1"/>
    <w:rsid w:val="006B5896"/>
    <w:rsid w:val="006B6D56"/>
    <w:rsid w:val="006C7CA6"/>
    <w:rsid w:val="006F6AEA"/>
    <w:rsid w:val="00702C43"/>
    <w:rsid w:val="00717BCB"/>
    <w:rsid w:val="00726EF2"/>
    <w:rsid w:val="0073216A"/>
    <w:rsid w:val="00743627"/>
    <w:rsid w:val="00761CFB"/>
    <w:rsid w:val="00794003"/>
    <w:rsid w:val="007A1FE0"/>
    <w:rsid w:val="007A67E0"/>
    <w:rsid w:val="007B01E1"/>
    <w:rsid w:val="007C043A"/>
    <w:rsid w:val="007C7CB0"/>
    <w:rsid w:val="00815DF4"/>
    <w:rsid w:val="00862F5A"/>
    <w:rsid w:val="0088180E"/>
    <w:rsid w:val="00893F3E"/>
    <w:rsid w:val="008A52BB"/>
    <w:rsid w:val="008A610A"/>
    <w:rsid w:val="008C1295"/>
    <w:rsid w:val="008E0E65"/>
    <w:rsid w:val="008F24B0"/>
    <w:rsid w:val="0090327C"/>
    <w:rsid w:val="00913776"/>
    <w:rsid w:val="00924297"/>
    <w:rsid w:val="009713BD"/>
    <w:rsid w:val="00973291"/>
    <w:rsid w:val="009A2922"/>
    <w:rsid w:val="009B5F2A"/>
    <w:rsid w:val="009D3D35"/>
    <w:rsid w:val="009D7FBE"/>
    <w:rsid w:val="00A022F8"/>
    <w:rsid w:val="00A149EB"/>
    <w:rsid w:val="00A2747E"/>
    <w:rsid w:val="00A5491B"/>
    <w:rsid w:val="00A5564E"/>
    <w:rsid w:val="00A85230"/>
    <w:rsid w:val="00A91ACF"/>
    <w:rsid w:val="00AB1F0F"/>
    <w:rsid w:val="00AB56AF"/>
    <w:rsid w:val="00B02F84"/>
    <w:rsid w:val="00B7032F"/>
    <w:rsid w:val="00B805A6"/>
    <w:rsid w:val="00BD21AD"/>
    <w:rsid w:val="00BE58F6"/>
    <w:rsid w:val="00BF1639"/>
    <w:rsid w:val="00C22DF2"/>
    <w:rsid w:val="00C23C99"/>
    <w:rsid w:val="00C4115F"/>
    <w:rsid w:val="00C6257E"/>
    <w:rsid w:val="00C909B6"/>
    <w:rsid w:val="00CB5EF7"/>
    <w:rsid w:val="00D01480"/>
    <w:rsid w:val="00D30B9A"/>
    <w:rsid w:val="00D453E0"/>
    <w:rsid w:val="00D829ED"/>
    <w:rsid w:val="00D87B87"/>
    <w:rsid w:val="00DC1F4C"/>
    <w:rsid w:val="00DD5091"/>
    <w:rsid w:val="00E02C2E"/>
    <w:rsid w:val="00E108F0"/>
    <w:rsid w:val="00E43CE8"/>
    <w:rsid w:val="00E76619"/>
    <w:rsid w:val="00E847EE"/>
    <w:rsid w:val="00ED0019"/>
    <w:rsid w:val="00ED2733"/>
    <w:rsid w:val="00EE714F"/>
    <w:rsid w:val="00F12EF9"/>
    <w:rsid w:val="00F317BC"/>
    <w:rsid w:val="00F51658"/>
    <w:rsid w:val="00F57150"/>
    <w:rsid w:val="00F60FD5"/>
    <w:rsid w:val="00F63A49"/>
    <w:rsid w:val="00F82178"/>
    <w:rsid w:val="00F8588A"/>
    <w:rsid w:val="00FA6F52"/>
    <w:rsid w:val="00FC37F6"/>
    <w:rsid w:val="00FC59C7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EE60EF-F40E-4B31-A632-50F552379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1297</Words>
  <Characters>7396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2016-03-21T13:17:00Z</cp:lastPrinted>
  <dcterms:created xsi:type="dcterms:W3CDTF">2015-12-22T11:17:00Z</dcterms:created>
  <dcterms:modified xsi:type="dcterms:W3CDTF">2016-03-21T13:20:00Z</dcterms:modified>
</cp:coreProperties>
</file>