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242C80B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ВАСИЛЬЕВКА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2723A649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  <w:r w:rsidR="00927CCA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 </w:t>
      </w:r>
      <w:r w:rsidR="001E200E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(ПРОЕКТ)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3EF721FF" w:rsidR="00DB4DD8" w:rsidRDefault="001E200E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___________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7C055809" w:rsidR="00C273A3" w:rsidRPr="00FD64A1" w:rsidRDefault="00C273A3" w:rsidP="00FD64A1">
      <w:pPr>
        <w:pStyle w:val="ConsPlusNonformat"/>
        <w:ind w:firstLine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64A1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927CCA" w:rsidRPr="00FD64A1">
        <w:rPr>
          <w:rFonts w:ascii="Times New Roman" w:hAnsi="Times New Roman" w:cs="Times New Roman"/>
          <w:b/>
          <w:bCs/>
          <w:sz w:val="24"/>
          <w:szCs w:val="24"/>
        </w:rPr>
        <w:t>б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27CCA"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утверждении </w:t>
      </w:r>
      <w:r w:rsidR="00FD64A1"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положения 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«О</w:t>
      </w:r>
      <w:r w:rsidR="00FD64A1" w:rsidRPr="00FD64A1">
        <w:rPr>
          <w:rFonts w:ascii="Times New Roman" w:hAnsi="Times New Roman" w:cs="Times New Roman"/>
          <w:b/>
          <w:bCs/>
          <w:sz w:val="24"/>
          <w:szCs w:val="24"/>
        </w:rPr>
        <w:t>б обработке и защите персональных данных работников (иных лиц)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 xml:space="preserve"> в администрации 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>сельско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го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поселени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я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Васильевка муниципального района Ставропольский Самарской области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»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.   </w:t>
      </w:r>
    </w:p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58DAC145" w14:textId="4C863B4D" w:rsidR="00FD64A1" w:rsidRDefault="00C273A3" w:rsidP="00FD64A1">
      <w:pPr>
        <w:spacing w:after="0" w:line="240" w:lineRule="auto"/>
        <w:ind w:firstLine="709"/>
        <w:jc w:val="both"/>
      </w:pPr>
      <w:r w:rsidRPr="00FD64A1">
        <w:rPr>
          <w:rFonts w:ascii="Times New Roman" w:hAnsi="Times New Roman" w:cs="Times New Roman"/>
          <w:sz w:val="24"/>
          <w:szCs w:val="24"/>
        </w:rPr>
        <w:t xml:space="preserve">В целях </w:t>
      </w:r>
      <w:r w:rsidR="00FD64A1" w:rsidRPr="00FD64A1">
        <w:rPr>
          <w:rFonts w:ascii="Times New Roman" w:hAnsi="Times New Roman" w:cs="Times New Roman"/>
          <w:sz w:val="24"/>
          <w:szCs w:val="24"/>
        </w:rPr>
        <w:t>приведения в соответствие с нормами Федерального Закона от 27.07.2006 № 152-ФЗ «О персональных данных» документооборота администрации сельского поселения Васильевка муниципального района Ставропольский Самарской области, в соответствии со ст. 8 «Трудового кодекса Российской Федерации» от 30.12.2001 N 197-ФЗ (ред. от 19.12.2022), руководст</w:t>
      </w:r>
      <w:r w:rsidR="00FD64A1">
        <w:rPr>
          <w:rFonts w:ascii="Times New Roman" w:hAnsi="Times New Roman" w:cs="Times New Roman"/>
          <w:sz w:val="24"/>
          <w:szCs w:val="24"/>
        </w:rPr>
        <w:t xml:space="preserve">вуясь </w:t>
      </w:r>
      <w:hyperlink r:id="rId9" w:tgtFrame="_blank">
        <w:r w:rsidR="00FD64A1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 w:rsidR="00FD64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Васильевка муниципального района Ставропольский Самарской области, администрация сельского поселения Васильевка  муниципального района Ставропольский  Самарской области</w:t>
      </w:r>
    </w:p>
    <w:p w14:paraId="079229C7" w14:textId="549DCA45" w:rsidR="002F669D" w:rsidRDefault="00FD64A1" w:rsidP="00927CCA">
      <w:pPr>
        <w:pStyle w:val="headertext"/>
        <w:spacing w:before="0" w:beforeAutospacing="0" w:after="0" w:afterAutospacing="0"/>
        <w:ind w:firstLine="708"/>
        <w:jc w:val="both"/>
      </w:pPr>
      <w:r>
        <w:t xml:space="preserve"> </w:t>
      </w:r>
    </w:p>
    <w:p w14:paraId="1A47495A" w14:textId="5369228C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>
        <w:t>ПОСТАНОВЛЯ</w:t>
      </w:r>
      <w:r w:rsidR="00FD64A1">
        <w:t>ЕТ</w:t>
      </w:r>
      <w:r>
        <w:t>:</w:t>
      </w:r>
      <w:r>
        <w:tab/>
      </w:r>
    </w:p>
    <w:p w14:paraId="5C470028" w14:textId="77777777" w:rsidR="002F669D" w:rsidRDefault="002F669D" w:rsidP="00927CCA">
      <w:pPr>
        <w:pStyle w:val="formattext"/>
        <w:spacing w:before="0" w:beforeAutospacing="0" w:after="0" w:afterAutospacing="0"/>
        <w:ind w:left="720"/>
        <w:jc w:val="both"/>
      </w:pPr>
    </w:p>
    <w:p w14:paraId="49CACA05" w14:textId="5593568E" w:rsidR="00FD64A1" w:rsidRPr="00FD64A1" w:rsidRDefault="00C273A3" w:rsidP="00FD64A1">
      <w:pPr>
        <w:pStyle w:val="aa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64A1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FD64A1" w:rsidRPr="00FD64A1">
        <w:rPr>
          <w:rFonts w:ascii="Times New Roman" w:hAnsi="Times New Roman" w:cs="Times New Roman"/>
          <w:sz w:val="24"/>
          <w:szCs w:val="24"/>
        </w:rPr>
        <w:t>положени</w:t>
      </w:r>
      <w:r w:rsidR="00FD64A1">
        <w:rPr>
          <w:rFonts w:ascii="Times New Roman" w:hAnsi="Times New Roman" w:cs="Times New Roman"/>
          <w:sz w:val="24"/>
          <w:szCs w:val="24"/>
        </w:rPr>
        <w:t>е</w:t>
      </w:r>
      <w:r w:rsidR="00FD64A1" w:rsidRPr="00FD64A1">
        <w:rPr>
          <w:rFonts w:ascii="Times New Roman" w:hAnsi="Times New Roman" w:cs="Times New Roman"/>
          <w:sz w:val="24"/>
          <w:szCs w:val="24"/>
        </w:rPr>
        <w:t xml:space="preserve"> «Об обработке и защите персональных данных </w:t>
      </w:r>
    </w:p>
    <w:p w14:paraId="3EF97BB2" w14:textId="22E0818B" w:rsidR="00C273A3" w:rsidRPr="00FD64A1" w:rsidRDefault="00FD64A1" w:rsidP="00FD64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64A1">
        <w:rPr>
          <w:rFonts w:ascii="Times New Roman" w:hAnsi="Times New Roman" w:cs="Times New Roman"/>
          <w:sz w:val="24"/>
          <w:szCs w:val="24"/>
        </w:rPr>
        <w:t>работников (иных лиц) в администрации 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FD64A1">
        <w:rPr>
          <w:rFonts w:ascii="Times New Roman" w:hAnsi="Times New Roman" w:cs="Times New Roman"/>
          <w:sz w:val="24"/>
          <w:szCs w:val="24"/>
        </w:rPr>
        <w:t>,</w:t>
      </w:r>
      <w:r w:rsidR="00927CCA" w:rsidRPr="00FD64A1">
        <w:rPr>
          <w:rFonts w:ascii="Times New Roman" w:eastAsia="Calibri" w:hAnsi="Times New Roman" w:cs="Times New Roman"/>
          <w:sz w:val="24"/>
          <w:szCs w:val="24"/>
        </w:rPr>
        <w:t xml:space="preserve"> согласно 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 w:rsidRPr="00FD64A1">
        <w:rPr>
          <w:rFonts w:ascii="Times New Roman" w:eastAsia="Times New Roman" w:hAnsi="Times New Roman" w:cs="Times New Roman"/>
          <w:sz w:val="24"/>
          <w:szCs w:val="24"/>
        </w:rPr>
        <w:t>ю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 w:rsidRPr="00FD64A1">
        <w:rPr>
          <w:rFonts w:ascii="Times New Roman" w:eastAsia="Times New Roman" w:hAnsi="Times New Roman" w:cs="Times New Roman"/>
          <w:sz w:val="24"/>
          <w:szCs w:val="24"/>
        </w:rPr>
        <w:t>1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40B2566" w14:textId="5F7FD2AD" w:rsidR="00C273A3" w:rsidRPr="00927CCA" w:rsidRDefault="00C273A3" w:rsidP="00927CCA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3AA66357" w14:textId="7BC80FBB" w:rsidR="00C273A3" w:rsidRDefault="00C273A3" w:rsidP="00927CCA">
      <w:p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hyperlink r:id="rId10" w:history="1">
        <w:r w:rsidR="002F669D" w:rsidRPr="00FD66B9">
          <w:rPr>
            <w:rStyle w:val="a9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Pr="00E67028">
        <w:rPr>
          <w:rFonts w:ascii="Times New Roman" w:hAnsi="Times New Roman" w:cs="Times New Roman"/>
          <w:sz w:val="24"/>
          <w:szCs w:val="24"/>
        </w:rPr>
        <w:t>.</w:t>
      </w:r>
    </w:p>
    <w:p w14:paraId="1C3DDDAB" w14:textId="3DE40619" w:rsidR="00C273A3" w:rsidRPr="00927CCA" w:rsidRDefault="00FD64A1" w:rsidP="00103C68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Контроль за исполнение настоящего </w:t>
      </w:r>
      <w:r w:rsidR="00927CCA" w:rsidRPr="00927CCA">
        <w:rPr>
          <w:rFonts w:ascii="Times New Roman" w:hAnsi="Times New Roman" w:cs="Times New Roman"/>
          <w:sz w:val="24"/>
          <w:szCs w:val="24"/>
        </w:rPr>
        <w:t>П</w:t>
      </w:r>
      <w:r w:rsidR="00C273A3" w:rsidRPr="00927CCA">
        <w:rPr>
          <w:rFonts w:ascii="Times New Roman" w:hAnsi="Times New Roman" w:cs="Times New Roman"/>
          <w:sz w:val="24"/>
          <w:szCs w:val="24"/>
        </w:rPr>
        <w:t>остановлени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C273A3" w:rsidRPr="00927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p w14:paraId="656B7078" w14:textId="040A48F1" w:rsidR="00091DF2" w:rsidRDefault="00091DF2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199D0445" w14:textId="37B97FD1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3C920817" w14:textId="4929D8B5" w:rsidR="002F669D" w:rsidRDefault="00C273A3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2F669D">
        <w:rPr>
          <w:rFonts w:ascii="Times New Roman" w:hAnsi="Times New Roman" w:cs="Times New Roman"/>
          <w:sz w:val="24"/>
          <w:szCs w:val="24"/>
        </w:rPr>
        <w:t>Васильевка</w:t>
      </w:r>
      <w:proofErr w:type="gramEnd"/>
      <w:r w:rsidR="002F669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EB966E" w14:textId="77777777" w:rsidR="002F669D" w:rsidRDefault="002F669D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688E9696" w14:textId="42533CB4" w:rsidR="002F669D" w:rsidRPr="00E67028" w:rsidRDefault="002F669D" w:rsidP="00927CCA">
      <w:pPr>
        <w:autoSpaceDE w:val="0"/>
        <w:autoSpaceDN w:val="0"/>
        <w:adjustRightInd w:val="0"/>
        <w:spacing w:after="0" w:line="240" w:lineRule="auto"/>
        <w:ind w:left="11" w:right="14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Pr="00E67028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E67028">
        <w:rPr>
          <w:rFonts w:ascii="Times New Roman" w:hAnsi="Times New Roman" w:cs="Times New Roman"/>
          <w:sz w:val="24"/>
          <w:szCs w:val="24"/>
        </w:rPr>
        <w:t xml:space="preserve"> Ю.А.</w:t>
      </w:r>
    </w:p>
    <w:p w14:paraId="4133E537" w14:textId="77777777" w:rsidR="002F669D" w:rsidRDefault="002F669D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7EED37F5" w14:textId="77777777" w:rsidR="002F669D" w:rsidRPr="00F317BE" w:rsidRDefault="002F669D" w:rsidP="002F669D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2F669D" w:rsidRPr="00F317BE" w:rsidSect="00F317BE">
          <w:footerReference w:type="default" r:id="rId11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05830764" w14:textId="4D88DF3D" w:rsidR="00A6478C" w:rsidRDefault="001B3EC4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</w:t>
      </w:r>
    </w:p>
    <w:p w14:paraId="674CB24E" w14:textId="7A3053A8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65128539" w14:textId="093DF780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1E200E">
        <w:rPr>
          <w:rFonts w:ascii="Times New Roman" w:hAnsi="Times New Roman" w:cs="Times New Roman"/>
          <w:sz w:val="20"/>
          <w:szCs w:val="20"/>
        </w:rPr>
        <w:t xml:space="preserve">___ 2023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E200E">
        <w:rPr>
          <w:rFonts w:ascii="Times New Roman" w:hAnsi="Times New Roman" w:cs="Times New Roman"/>
          <w:sz w:val="20"/>
          <w:szCs w:val="20"/>
        </w:rPr>
        <w:t>_</w:t>
      </w:r>
    </w:p>
    <w:p w14:paraId="7381BBB7" w14:textId="6C35B082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62C1625C" w14:textId="1D0140E7" w:rsidR="00FD64A1" w:rsidRPr="00FD64A1" w:rsidRDefault="00FD64A1" w:rsidP="00FD64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Положение «Об обработке и защите персональных данных работников (иных лиц) в администрации сельского поселения Васильевка муниципального района Ставропольский Самарской области».   </w:t>
      </w:r>
    </w:p>
    <w:p w14:paraId="4DFC82E9" w14:textId="77777777" w:rsidR="00FD64A1" w:rsidRDefault="00FD64A1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09259FC9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 Общие положения</w:t>
      </w:r>
    </w:p>
    <w:p w14:paraId="036F975F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B0ED793" w14:textId="33964A1D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1.1. Настоящее Положение является локальным нормативным актом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 </w:t>
      </w:r>
      <w:r w:rsidRPr="008A1126">
        <w:rPr>
          <w:rFonts w:ascii="Times New Roman" w:hAnsi="Times New Roman" w:cs="Times New Roman"/>
          <w:sz w:val="24"/>
          <w:szCs w:val="24"/>
        </w:rPr>
        <w:t xml:space="preserve"> (далее -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), принятым с учетом требований, в частности, </w:t>
      </w:r>
      <w:hyperlink r:id="rId1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гл. 14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Трудового кодекса РФ, Федерального </w:t>
      </w:r>
      <w:hyperlink r:id="rId1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27.07.2006 N 152-ФЗ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8A1126">
        <w:rPr>
          <w:rFonts w:ascii="Times New Roman" w:hAnsi="Times New Roman" w:cs="Times New Roman"/>
          <w:sz w:val="24"/>
          <w:szCs w:val="24"/>
        </w:rPr>
        <w:t>О персональных данных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8A1126">
        <w:rPr>
          <w:rFonts w:ascii="Times New Roman" w:hAnsi="Times New Roman" w:cs="Times New Roman"/>
          <w:sz w:val="24"/>
          <w:szCs w:val="24"/>
        </w:rPr>
        <w:t xml:space="preserve"> (далее - Закон о персональных данных).</w:t>
      </w:r>
    </w:p>
    <w:p w14:paraId="337107D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1.2. В Положении устанавливаются:</w:t>
      </w:r>
    </w:p>
    <w:p w14:paraId="1247344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цель, порядок и условия обработки персональных данных;</w:t>
      </w:r>
    </w:p>
    <w:p w14:paraId="50AE3C5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категории субъектов, персональные данные которых обрабатываются, категории (перечни) обрабатываемых персональных данных, способы, сроки их обработки и хранения, порядок уничтожения таких данных при достижении целей обработки или при наступлении иных законных оснований;</w:t>
      </w:r>
    </w:p>
    <w:p w14:paraId="474DFC0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положения, касающиеся защиты персональных данных, процедуры, направленные на выявление и предотвращение нарушений законодательства РФ в области персональных данных, а также на устранение последствий таких нарушений.</w:t>
      </w:r>
    </w:p>
    <w:p w14:paraId="15CA35E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1.3. В Положении используются термины и определения в соответствии с их значениями, определенными в </w:t>
      </w:r>
      <w:hyperlink r:id="rId1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данных.</w:t>
      </w:r>
    </w:p>
    <w:p w14:paraId="098333A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1.4. Положение вступает в силу с момента его утверждения генеральным директором и действует до его отмены приказом генерального директора или до введения нового Положения.</w:t>
      </w:r>
    </w:p>
    <w:p w14:paraId="0960E80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1.5. Внесение изменений в Положение производится приказом генерального директора. Изменения вступают в силу с момента подписания соответствующего приказа.</w:t>
      </w:r>
    </w:p>
    <w:p w14:paraId="65B333E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6DA33EE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2. Категории субъектов персональных данных</w:t>
      </w:r>
    </w:p>
    <w:p w14:paraId="1C06E83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008172B" w14:textId="28C56A29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2.1. К субъектам, персональные данные которых обрабатываются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 соответствии с Положением, относятся:</w:t>
      </w:r>
    </w:p>
    <w:p w14:paraId="616DB080" w14:textId="5B7F7EA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кандидаты для приема на работу в </w:t>
      </w:r>
      <w:r>
        <w:rPr>
          <w:rFonts w:ascii="Times New Roman" w:hAnsi="Times New Roman" w:cs="Times New Roman"/>
          <w:sz w:val="24"/>
          <w:szCs w:val="24"/>
        </w:rPr>
        <w:t>Администрацию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4818FD36" w14:textId="2364337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01B6CAE0" w14:textId="79A27C82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бывшие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5C91A713" w14:textId="3195D07D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члены семей работников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- в случаях, когда согласно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>законодательству сведения о них предоставляются работником;</w:t>
      </w:r>
    </w:p>
    <w:p w14:paraId="5AC36A7B" w14:textId="028DACF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лица, персональные данные которых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обязан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обрабатывать в соответствии с трудовым законодательством и иными актами, содержащими нормы трудового права.</w:t>
      </w:r>
    </w:p>
    <w:p w14:paraId="15D8D4B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A6536C4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3. Цели обработки персональных данных,</w:t>
      </w:r>
    </w:p>
    <w:p w14:paraId="57F2BF37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категории (перечни) обрабатываемых персональных данных</w:t>
      </w:r>
    </w:p>
    <w:p w14:paraId="169E7BC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8FFFA47" w14:textId="1030C29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44"/>
      <w:bookmarkEnd w:id="0"/>
      <w:r w:rsidRPr="008A1126">
        <w:rPr>
          <w:rFonts w:ascii="Times New Roman" w:hAnsi="Times New Roman" w:cs="Times New Roman"/>
          <w:sz w:val="24"/>
          <w:szCs w:val="24"/>
        </w:rPr>
        <w:t>3.1. Согласно Положению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персональные данные обрабатываются с целью применения и исполнения трудового законодательства в рамках трудовых и иных непосредственно связанных с ними отношений, в том числе:</w:t>
      </w:r>
    </w:p>
    <w:p w14:paraId="6F31665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 содействии в трудоустройстве;</w:t>
      </w:r>
    </w:p>
    <w:p w14:paraId="552FC45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ведении кадрового и бухгалтерского учета;</w:t>
      </w:r>
    </w:p>
    <w:p w14:paraId="248C020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содействии работникам в получении образования и продвижении по службе;</w:t>
      </w:r>
    </w:p>
    <w:p w14:paraId="2A36271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оформлении награждений и поощрений;</w:t>
      </w:r>
    </w:p>
    <w:p w14:paraId="7A85D2A6" w14:textId="23AAA70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предоставлении со стороны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установленных законодательством условий труда, гарантий и компенсаций;</w:t>
      </w:r>
    </w:p>
    <w:p w14:paraId="7AEF26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заполнении и передаче в уполномоченные органы требуемых форм отчетности;</w:t>
      </w:r>
    </w:p>
    <w:p w14:paraId="43B1B56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обеспечении личной безопасности работников и сохранности имущества;</w:t>
      </w:r>
    </w:p>
    <w:p w14:paraId="1388621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осуществлении контроля за количеством и качеством выполняемой работы.</w:t>
      </w:r>
    </w:p>
    <w:p w14:paraId="7228F9DA" w14:textId="5EDBB88D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3.2. В соответствии с целью, указанной в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Положения,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обрабатываются следующие персональные данные:</w:t>
      </w:r>
    </w:p>
    <w:p w14:paraId="2906220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фамилия, имя, отчество (при наличии), а также прежние фамилия, имя, отчество (при наличии), дата и место их изменения (в случае изменения);</w:t>
      </w:r>
    </w:p>
    <w:p w14:paraId="6B54F7F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пол;</w:t>
      </w:r>
    </w:p>
    <w:p w14:paraId="35B9446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дата (число, месяц, год) и место рождения;</w:t>
      </w:r>
    </w:p>
    <w:p w14:paraId="1F82DBF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фотографическое изображение;</w:t>
      </w:r>
    </w:p>
    <w:p w14:paraId="7A3C9E4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гражданстве;</w:t>
      </w:r>
    </w:p>
    <w:p w14:paraId="029172C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вид, серия, номер документа, удостоверяющего личность, наименование органа, выдавшего его, дата выдачи;</w:t>
      </w:r>
    </w:p>
    <w:p w14:paraId="20EBD89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страховой номер индивидуального лицевого счета (СНИЛС);</w:t>
      </w:r>
    </w:p>
    <w:p w14:paraId="12E0CC1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идентификационный номер налогоплательщика (ИНН);</w:t>
      </w:r>
    </w:p>
    <w:p w14:paraId="550321F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адрес и дата регистрации по месту жительства (месту пребывания), адрес фактического проживания;</w:t>
      </w:r>
    </w:p>
    <w:p w14:paraId="7439F73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номер контактного телефона, адрес электронной почты и (или) сведения о других способах связи;</w:t>
      </w:r>
    </w:p>
    <w:p w14:paraId="6ECEAD1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lastRenderedPageBreak/>
        <w:t>- реквизиты свидетельств о государственной регистрации актов гражданского состояния и содержащиеся в них сведения;</w:t>
      </w:r>
    </w:p>
    <w:p w14:paraId="09D2FB3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семейном положении, составе семьи (степень родства, фамилии, имена, отчества (при наличии), даты (число, месяц, год) и места рождения);</w:t>
      </w:r>
    </w:p>
    <w:p w14:paraId="7DFD095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об образовании и (или) квалификации или наличии специальных знаний (в том числе наименование образовательной и (или) иной организации, год окончания, уровень образования, квалификация, реквизиты документа об образовании, обучении);</w:t>
      </w:r>
    </w:p>
    <w:p w14:paraId="6F5BE83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информация о владении иностранными языками;</w:t>
      </w:r>
    </w:p>
    <w:p w14:paraId="33E8FE1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сведения об отношении к воинской обязанности, о воинском учете и реквизиты </w:t>
      </w:r>
      <w:hyperlink r:id="rId1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документов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воинского учета (серия, номер, дата выдачи документа, наименование органа, выдавшего его);</w:t>
      </w:r>
    </w:p>
    <w:p w14:paraId="0C67BBE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</w:t>
      </w:r>
      <w:hyperlink r:id="rId1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сведения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трудовой деятельности, а также информация о предыдущих местах работы, периодах и стаже работы;</w:t>
      </w:r>
    </w:p>
    <w:p w14:paraId="02A04BB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сведения, содержащиеся в документах, дающих право на пребывание и трудовую деятельность на территории РФ (для иностранных граждан, пребывающих в РФ);</w:t>
      </w:r>
    </w:p>
    <w:p w14:paraId="5A8540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сведения, содержащиеся в разрешении на временное проживание, разрешении на временное проживание в целях получения образования (для иностранных граждан, </w:t>
      </w:r>
      <w:hyperlink r:id="rId1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временно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проживающих в РФ), виде на жительство (для иностранных граждан, </w:t>
      </w:r>
      <w:hyperlink r:id="rId1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постоянно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проживающих в РФ);</w:t>
      </w:r>
    </w:p>
    <w:p w14:paraId="451522A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доходах, обязательствах по исполнительным документам;</w:t>
      </w:r>
    </w:p>
    <w:p w14:paraId="56DFCB3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номера расчетного счета, банковской карты;</w:t>
      </w:r>
    </w:p>
    <w:p w14:paraId="6283052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состоянии здоровья (для отдельных категорий работников);</w:t>
      </w:r>
    </w:p>
    <w:p w14:paraId="576A31D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наличии (отсутствии) судимости и (или) факта уголовного преследования либо о прекращении уголовного преследования по реабилитирующим основаниям (для отдельных категорий работников);</w:t>
      </w:r>
    </w:p>
    <w:p w14:paraId="2005E7A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персональные данные, содержащиеся в документах, представление которых предусмотрено законодательством, если обработка этих данных соответствует цели обработки, предусмотренной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Положения;</w:t>
      </w:r>
    </w:p>
    <w:p w14:paraId="1D95E65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персональные данные, которые работник пожелал сообщить о себе и обработка которых соответствует цели обработки, предусмотренной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Положения.</w:t>
      </w:r>
    </w:p>
    <w:p w14:paraId="1AB343B2" w14:textId="33D595D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3.3.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осуществляет обработку специальных категорий персональных данных, касающихся расовой, национальной принадлежности, политических взглядов, религиозных или философских убеждений, интимной жизни, за исключением случаев, предусмотренных законодательством РФ.</w:t>
      </w:r>
    </w:p>
    <w:p w14:paraId="6A38C932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F8B7296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 Порядок и условия обработки персональных данных</w:t>
      </w:r>
    </w:p>
    <w:p w14:paraId="43B79BCA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5E0702B" w14:textId="7922185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4.1. До начала обработки персональных данных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19" w:history="1">
        <w:r w:rsidRPr="00FD64A1">
          <w:rPr>
            <w:rFonts w:ascii="Times New Roman" w:hAnsi="Times New Roman" w:cs="Times New Roman"/>
            <w:sz w:val="24"/>
            <w:szCs w:val="24"/>
          </w:rPr>
          <w:t>обязана</w:t>
        </w:r>
      </w:hyperlink>
      <w:r w:rsidRPr="00FD64A1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уведомить Роскомнадзор о намерении осуществлять обработку персональных данных.</w:t>
      </w:r>
    </w:p>
    <w:p w14:paraId="3E3C0F0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4.2. Правовым основанием обработки персональных данных являются Трудовой </w:t>
      </w:r>
      <w:hyperlink r:id="rId2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кодекс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РФ, иные нормативные правовые акты, содержащие нормы трудового права, Федеральный </w:t>
      </w:r>
      <w:hyperlink r:id="rId2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27.07.2006 N 152-ФЗ "О персональных данных", </w:t>
      </w:r>
      <w:hyperlink r:id="rId2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 от 19.04.1991 N 1032-1 "О занятости населения в Российской Федерации", Федеральный </w:t>
      </w:r>
      <w:hyperlink r:id="rId2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06.12.2011 N 402-ФЗ "О бухгалтерском учете", </w:t>
      </w:r>
      <w:hyperlink r:id="rId2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Постановление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Правительства РФ от 27.11.2006 N 719 "Об утверждении Положения о воинском учете".</w:t>
      </w:r>
    </w:p>
    <w:p w14:paraId="2118ED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4.3. Обработка персональных данных осуществляется с соблюдением принципов и условий, предусмотренных законодательством в области персональных данных и настоящим Положением.</w:t>
      </w:r>
    </w:p>
    <w:p w14:paraId="54670FFC" w14:textId="5CDBA42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4.4. </w:t>
      </w:r>
      <w:hyperlink r:id="rId25" w:history="1">
        <w:r w:rsidRPr="00FD64A1">
          <w:rPr>
            <w:rFonts w:ascii="Times New Roman" w:hAnsi="Times New Roman" w:cs="Times New Roman"/>
            <w:sz w:val="24"/>
            <w:szCs w:val="24"/>
          </w:rPr>
          <w:t>Обработка</w:t>
        </w:r>
      </w:hyperlink>
      <w:r w:rsidRPr="00FD64A1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 xml:space="preserve">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выполняется следующими способами:</w:t>
      </w:r>
    </w:p>
    <w:p w14:paraId="10DD19D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неавтоматизированная обработка персональных данных;</w:t>
      </w:r>
    </w:p>
    <w:p w14:paraId="0D34A7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автоматизированная обработка персональных данных с передачей полученной информации по информационно-телекоммуникационным сетям или без таковой;</w:t>
      </w:r>
    </w:p>
    <w:p w14:paraId="38049FD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смешанная обработка персональных данных.</w:t>
      </w:r>
    </w:p>
    <w:p w14:paraId="24745F16" w14:textId="2004FD4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 Обработка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осуществляется с согласия субъекта персональных данных на обработку его персональных данных, если иное не предусмотрено законодательством в области персональных данных.</w:t>
      </w:r>
    </w:p>
    <w:p w14:paraId="1F70850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4.5.1. Обработка персональных данных, </w:t>
      </w:r>
      <w:hyperlink r:id="rId2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разрешенных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для распространения, осуществляется с соблюдением запретов и условий, предусмотренных </w:t>
      </w:r>
      <w:hyperlink r:id="rId2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ст. 10.1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данных.</w:t>
      </w:r>
    </w:p>
    <w:p w14:paraId="3AABC2D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Согласие на обработку таких персональных данных </w:t>
      </w:r>
      <w:hyperlink r:id="rId2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оформляется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отдельно от других согласий на обработку персональных данных. Согласие </w:t>
      </w:r>
      <w:hyperlink r:id="rId2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предоставляется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лично либо в форме электронного документа, подписанного электронной подписью, с использованием информационной системы Роскомнадзора.</w:t>
      </w:r>
    </w:p>
    <w:p w14:paraId="6A5FA55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4.5.2. Обработка </w:t>
      </w:r>
      <w:hyperlink r:id="rId3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биометрических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персональных данных допускается только при наличии письменного согласия субъекта персональных данных. Исключение составляют ситуации, предусмотренные </w:t>
      </w:r>
      <w:hyperlink r:id="rId3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ч. 2 ст. 11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данных.</w:t>
      </w:r>
    </w:p>
    <w:p w14:paraId="72582ED6" w14:textId="12182FD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4.6.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осуществляет </w:t>
      </w:r>
      <w:hyperlink r:id="rId3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трансграничную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передачу персональных данных.</w:t>
      </w:r>
    </w:p>
    <w:p w14:paraId="3C09B53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4.7. Обработка персональных данных осуществляется путем сбора, записи, систематизации, накопления, хранения, уточнения (обновления, изменения), извлечения, использования, обезличивания, блокирования, удаления, уничтожения персональных данных, в том числе с помощью средств вычислительной техники.</w:t>
      </w:r>
    </w:p>
    <w:p w14:paraId="5B79C0FE" w14:textId="43D0702E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4.7.1. Сбор, запись, систематизация, накопление и уточнение (обновление, изменение)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осуществля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8A1126">
        <w:rPr>
          <w:rFonts w:ascii="Times New Roman" w:hAnsi="Times New Roman" w:cs="Times New Roman"/>
          <w:sz w:val="24"/>
          <w:szCs w:val="24"/>
        </w:rPr>
        <w:t>тся посредством:</w:t>
      </w:r>
    </w:p>
    <w:p w14:paraId="68EDAB1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получения оригиналов документов либо их копий;</w:t>
      </w:r>
    </w:p>
    <w:p w14:paraId="00C94A8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копирования оригиналов документов;</w:t>
      </w:r>
    </w:p>
    <w:p w14:paraId="453CE73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внесения сведений в учетные формы на бумажных и электронных носителях;</w:t>
      </w:r>
    </w:p>
    <w:p w14:paraId="4C7F48C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создания документов, содержащих персональные данные, на бумажных и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>электронных носителях;</w:t>
      </w:r>
    </w:p>
    <w:p w14:paraId="4A18D6A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внесения персональных данных в информационные системы персональных данных.</w:t>
      </w:r>
    </w:p>
    <w:p w14:paraId="35EEEFDA" w14:textId="2D8EC0EE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4.7.2.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использу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A1126">
        <w:rPr>
          <w:rFonts w:ascii="Times New Roman" w:hAnsi="Times New Roman" w:cs="Times New Roman"/>
          <w:sz w:val="24"/>
          <w:szCs w:val="24"/>
        </w:rPr>
        <w:t>тся следующие информационные системы:</w:t>
      </w:r>
    </w:p>
    <w:p w14:paraId="2A74405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корпоративная электронная почта;</w:t>
      </w:r>
    </w:p>
    <w:p w14:paraId="48D5CBC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электронного документооборота;</w:t>
      </w:r>
    </w:p>
    <w:p w14:paraId="4CF89B7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поддержки рабочего места пользователя;</w:t>
      </w:r>
    </w:p>
    <w:p w14:paraId="7871FBB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нормативно-справочной информации;</w:t>
      </w:r>
    </w:p>
    <w:p w14:paraId="47D1F47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управления персоналом;</w:t>
      </w:r>
    </w:p>
    <w:p w14:paraId="5C9B7AF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контроля удаленным доступом;</w:t>
      </w:r>
    </w:p>
    <w:p w14:paraId="53C9A03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информационный портал.</w:t>
      </w:r>
    </w:p>
    <w:p w14:paraId="7913235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4.8. Передача (распространение, предоставление, доступ) персональных данных субъектов персональных данных осуществляется в случаях и в порядке, предусмотренных законодательством в области персональных данных и Положением.</w:t>
      </w:r>
    </w:p>
    <w:p w14:paraId="6E3F622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0A61A36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5. Сроки обработки и хранения персональных данных</w:t>
      </w:r>
    </w:p>
    <w:p w14:paraId="4F48569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52DE76C" w14:textId="0636B9D3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5.1. Обработка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прекращается в следующих случаях:</w:t>
      </w:r>
    </w:p>
    <w:p w14:paraId="6D13DF8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</w:t>
      </w:r>
      <w:hyperlink r:id="rId3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выявлении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факта неправомерной обработки персональных данных. Срок прекращения обработки - в течение трех рабочих дней с даты выявления такого факта;</w:t>
      </w:r>
    </w:p>
    <w:p w14:paraId="2E73B20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</w:t>
      </w:r>
      <w:hyperlink r:id="rId3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достижении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целей их обработки (за некоторыми </w:t>
      </w:r>
      <w:hyperlink r:id="rId3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исключениями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>);</w:t>
      </w:r>
    </w:p>
    <w:p w14:paraId="2780E0C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по истечении срока действия или при </w:t>
      </w:r>
      <w:hyperlink r:id="rId3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отзыве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согласия на обработку его персональных данных (за некоторыми исключениями), если в соответствии с </w:t>
      </w:r>
      <w:hyperlink r:id="rId3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 их обработка допускается только с согласия;</w:t>
      </w:r>
    </w:p>
    <w:p w14:paraId="163B006B" w14:textId="44AA7D69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обращении субъекта персональных данных к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с требованием о прекращении обработки персональных данных (за исключением случаев, предусмотренных </w:t>
      </w:r>
      <w:hyperlink r:id="rId3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ч. 5.1 ст. 21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данных). Срок прекращения обработки - не более десяти рабочих дней с даты получения требования (с возможностью продления не более чем на пять рабочих дней, если направлено уведомление о причинах продления).</w:t>
      </w:r>
    </w:p>
    <w:p w14:paraId="708BB41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5.2. Персональные данные </w:t>
      </w:r>
      <w:hyperlink r:id="rId3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хранятся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в форме, позволяющей определить субъекта персональных данных, не дольше, чем этого требуют цели их обработки. Исключение - случаи, когда срок хранения персональных данных установлен федеральным законом, договором, стороной которого (выгодоприобретателем или </w:t>
      </w:r>
      <w:proofErr w:type="gramStart"/>
      <w:r w:rsidRPr="008A1126">
        <w:rPr>
          <w:rFonts w:ascii="Times New Roman" w:hAnsi="Times New Roman" w:cs="Times New Roman"/>
          <w:sz w:val="24"/>
          <w:szCs w:val="24"/>
        </w:rPr>
        <w:t>поручителем</w:t>
      </w:r>
      <w:proofErr w:type="gramEnd"/>
      <w:r w:rsidRPr="008A1126">
        <w:rPr>
          <w:rFonts w:ascii="Times New Roman" w:hAnsi="Times New Roman" w:cs="Times New Roman"/>
          <w:sz w:val="24"/>
          <w:szCs w:val="24"/>
        </w:rPr>
        <w:t xml:space="preserve"> по которому) является субъект персональных данных.</w:t>
      </w:r>
    </w:p>
    <w:p w14:paraId="3A89423B" w14:textId="175BA55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5.3. Персональные данные на бумажных носителях хранятся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 течение сроков хранения документов, для которых эти сроки предусмотрены законодательством об архивном деле в РФ (Федеральный </w:t>
      </w:r>
      <w:hyperlink r:id="rId4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22.10.2004 N 125-ФЗ "Об архивном деле в Российской Федерации", </w:t>
      </w:r>
      <w:hyperlink r:id="rId4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Перечень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типовых управленческих архивных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 xml:space="preserve">документов, образующихся в процессе деятельности государственных органов, органов местного самоуправления и организаций, с указанием сроков их хранения (утв. Приказом </w:t>
      </w:r>
      <w:proofErr w:type="spellStart"/>
      <w:r w:rsidRPr="008A1126">
        <w:rPr>
          <w:rFonts w:ascii="Times New Roman" w:hAnsi="Times New Roman" w:cs="Times New Roman"/>
          <w:sz w:val="24"/>
          <w:szCs w:val="24"/>
        </w:rPr>
        <w:t>Росархива</w:t>
      </w:r>
      <w:proofErr w:type="spellEnd"/>
      <w:r w:rsidRPr="008A1126">
        <w:rPr>
          <w:rFonts w:ascii="Times New Roman" w:hAnsi="Times New Roman" w:cs="Times New Roman"/>
          <w:sz w:val="24"/>
          <w:szCs w:val="24"/>
        </w:rPr>
        <w:t xml:space="preserve"> от 20.12.2019 N 236)).</w:t>
      </w:r>
    </w:p>
    <w:p w14:paraId="3EBEA3C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5.4. Срок хранения персональных данных, обрабатываемых в информационных системах персональных данных, соответствует сроку хранения персональных данных на бумажных носителях.</w:t>
      </w:r>
    </w:p>
    <w:p w14:paraId="329DFB09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B457C4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 Порядок блокирования и уничтожения персональных данных</w:t>
      </w:r>
    </w:p>
    <w:p w14:paraId="2E97EFB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5D32BF3" w14:textId="77777777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6.1. Общество блокирует персональные данные в порядке и на условиях, предусмотренных законодательством в области персональных данных.</w:t>
      </w:r>
    </w:p>
    <w:p w14:paraId="6149CA2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6.2. При достижении целей обработки персональных данных или в случае утраты необходимости в достижении этих целей персональные данные </w:t>
      </w:r>
      <w:hyperlink r:id="rId4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уничтожаются либо обезличиваются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>. Исключение может предусматривать федеральный закон.</w:t>
      </w:r>
    </w:p>
    <w:p w14:paraId="66DD92A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6.3. Незаконно полученные персональные данные или те, которые не являются необходимыми для цели обработки, уничтожаются в течение </w:t>
      </w:r>
      <w:hyperlink r:id="rId4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семи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 со дня представления субъектом персональных данных (его представителем) подтверждающих сведений.</w:t>
      </w:r>
    </w:p>
    <w:p w14:paraId="5D4F47D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6.4. Персональные данные, обработка которых прекращена из-за ее неправомерности и правомерность обработки которых невозможно обеспечить, уничтожаются в течение </w:t>
      </w:r>
      <w:hyperlink r:id="rId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10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 с даты выявления неправомерной обработки.</w:t>
      </w:r>
    </w:p>
    <w:p w14:paraId="4583C7A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6.5. Персональные данные уничтожаются в течение </w:t>
      </w:r>
      <w:hyperlink r:id="rId4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30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дней с даты достижения цели обработки, если иное не предусмотрено договором, стороной которого (выгодоприобретателем или поручителем по которому) является субъект персональных данных, иным соглашением между ним и Обществом либо если Общество не вправе обрабатывать персональные данные без согласия субъекта персональных данных на основаниях, предусмотренных федеральными законами.</w:t>
      </w:r>
    </w:p>
    <w:p w14:paraId="6B8FA65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6.5.1. При достижении максимальных сроков хранения документов, содержащих персональные данные, персональные данные уничтожаются в течение 30 дней.</w:t>
      </w:r>
    </w:p>
    <w:p w14:paraId="00EC37F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6.6. Персональные данные уничтожаются (если их сохранение не требуется для целей обработки персональных данных) в течение </w:t>
      </w:r>
      <w:hyperlink r:id="rId4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30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дней с даты поступления отзыва субъектом персональных данных согласия на их обработку. Иное может предусматривать договор, стороной которого (выгодоприобретателем или </w:t>
      </w:r>
      <w:proofErr w:type="gramStart"/>
      <w:r w:rsidRPr="008A1126">
        <w:rPr>
          <w:rFonts w:ascii="Times New Roman" w:hAnsi="Times New Roman" w:cs="Times New Roman"/>
          <w:sz w:val="24"/>
          <w:szCs w:val="24"/>
        </w:rPr>
        <w:t>поручителем</w:t>
      </w:r>
      <w:proofErr w:type="gramEnd"/>
      <w:r w:rsidRPr="008A1126">
        <w:rPr>
          <w:rFonts w:ascii="Times New Roman" w:hAnsi="Times New Roman" w:cs="Times New Roman"/>
          <w:sz w:val="24"/>
          <w:szCs w:val="24"/>
        </w:rPr>
        <w:t xml:space="preserve"> по которому) является субъект персональных данных, иное соглашение между ним и Обществом. Кроме того, персональные данные уничтожаются в указанный срок, если Общество не вправе обрабатывать их без согласия субъекта персональных данных на основаниях, предусмотренных федеральными законами.</w:t>
      </w:r>
    </w:p>
    <w:p w14:paraId="012AA2D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6.7. Отбор материальных носителей (документы, жесткие диски, </w:t>
      </w:r>
      <w:proofErr w:type="spellStart"/>
      <w:r w:rsidRPr="008A1126">
        <w:rPr>
          <w:rFonts w:ascii="Times New Roman" w:hAnsi="Times New Roman" w:cs="Times New Roman"/>
          <w:sz w:val="24"/>
          <w:szCs w:val="24"/>
        </w:rPr>
        <w:t>флеш</w:t>
      </w:r>
      <w:proofErr w:type="spellEnd"/>
      <w:r w:rsidRPr="008A1126">
        <w:rPr>
          <w:rFonts w:ascii="Times New Roman" w:hAnsi="Times New Roman" w:cs="Times New Roman"/>
          <w:sz w:val="24"/>
          <w:szCs w:val="24"/>
        </w:rPr>
        <w:t>-накопители и т.п.) и (или) сведений в информационных системах, содержащих персональные данные, которые подлежат уничтожению, осуществляют подразделения Общества, обрабатывающие персональные данные.</w:t>
      </w:r>
    </w:p>
    <w:p w14:paraId="5BB501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6.8. Уничтожение персональных данных осуществляет комиссия, созданная приказом генерального директора.</w:t>
      </w:r>
    </w:p>
    <w:p w14:paraId="4A01750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6.8.1. Комиссия составляет акт с указанием документов, иных материальных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>носителей и (или) сведений в информационных системах, содержащих персональные данные, которые подлежат уничтожению.</w:t>
      </w:r>
    </w:p>
    <w:p w14:paraId="34F2856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6.8.2. Персональные данные на бумажных носителях уничтожаются с использованием шредера. Персональные данные на электронных носителях уничтожаются путем механического нарушения целостности носителя, не позволяющего считать или восстановить персональные данные, а также путем удаления данных с электронных носителей методами и средствами гарантированного удаления остаточной информации.</w:t>
      </w:r>
    </w:p>
    <w:p w14:paraId="56F4725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6.8.3. Непосредственно после уничтожения персональных данных </w:t>
      </w:r>
      <w:hyperlink r:id="rId4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оформляется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акт об их уничтожении. Форма акта утверждается приказом генерального директора.</w:t>
      </w:r>
    </w:p>
    <w:p w14:paraId="7AD28C93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A67ECF8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 Защита персональных данных. Процедуры,</w:t>
      </w:r>
    </w:p>
    <w:p w14:paraId="7FFAD2D0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направленные на предотвращение и выявление нарушений</w:t>
      </w:r>
    </w:p>
    <w:p w14:paraId="547664FB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законодательства, устранение последствий таких нарушений</w:t>
      </w:r>
    </w:p>
    <w:p w14:paraId="5D0CCEEB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F6AF020" w14:textId="3E9809E2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7.1. Без письменного согласия субъекта персональных данных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раскрывает третьим лицам и не распространяет персональные данные, если иное не предусмотрено федеральным законом.</w:t>
      </w:r>
    </w:p>
    <w:p w14:paraId="548AE4E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7.1.1. Запрещено раскрытие и распространение персональных данных субъектов персональных данных по телефону.</w:t>
      </w:r>
    </w:p>
    <w:p w14:paraId="6F7C2D42" w14:textId="63F9C3CF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7.2. С целью защиты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распоряжениеями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главы сельского поселения Васильевка </w:t>
      </w:r>
      <w:r w:rsidRPr="008A1126">
        <w:rPr>
          <w:rFonts w:ascii="Times New Roman" w:hAnsi="Times New Roman" w:cs="Times New Roman"/>
          <w:sz w:val="24"/>
          <w:szCs w:val="24"/>
        </w:rPr>
        <w:t>назнача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A1126">
        <w:rPr>
          <w:rFonts w:ascii="Times New Roman" w:hAnsi="Times New Roman" w:cs="Times New Roman"/>
          <w:sz w:val="24"/>
          <w:szCs w:val="24"/>
        </w:rPr>
        <w:t>тся:</w:t>
      </w:r>
    </w:p>
    <w:p w14:paraId="09E137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работник, ответственный за организацию обработки персональных данных;</w:t>
      </w:r>
    </w:p>
    <w:p w14:paraId="2025E8C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перечень должностей, при замещении которых обрабатываются персональные данные;</w:t>
      </w:r>
    </w:p>
    <w:p w14:paraId="695FA3B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перечень персональных данных, к которым имеют доступ работники, занимающие должности, предусматривающие обработку персональных данных;</w:t>
      </w:r>
    </w:p>
    <w:p w14:paraId="151938C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доступа в помещения, в которых ведется обработка персональных данных;</w:t>
      </w:r>
    </w:p>
    <w:p w14:paraId="03A480E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передачи персональных данных в пределах Общества;</w:t>
      </w:r>
    </w:p>
    <w:p w14:paraId="58F166B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форма согласия на обработку персональных данных, форма согласия на обработку персональных данных, разрешенных субъектом персональных данных для распространения;</w:t>
      </w:r>
    </w:p>
    <w:p w14:paraId="3FFD998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защиты персональных данных при их обработке в информационных системах персональных данных;</w:t>
      </w:r>
    </w:p>
    <w:p w14:paraId="7EF781D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проведения внутренних расследований, проверок;</w:t>
      </w:r>
    </w:p>
    <w:p w14:paraId="783E19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иные локальные нормативные акты, принятые в соответствии с требованиями законодательства в области персональных данных.</w:t>
      </w:r>
    </w:p>
    <w:p w14:paraId="0171E7B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7.3. Работники, которые занимают должности, предусматривающие обработку персональных данных, допускаются к ней после подписания обязательства об их неразглашении.</w:t>
      </w:r>
    </w:p>
    <w:p w14:paraId="09D2D0D1" w14:textId="2BBFE7B8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7.4. Материальные носители персональных данных хранятся в шкафах, запирающихся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 xml:space="preserve">на ключ. Помещения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в которых они размещаются, оборудуются запирающими устройствами. Выдача ключей от шкафов и помещений осуществляется под подпись.</w:t>
      </w:r>
    </w:p>
    <w:p w14:paraId="77A18F0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7.5. Доступ к персональной информации, содержащейся в информационных системах Общества, осуществляется по индивидуальным паролям.</w:t>
      </w:r>
    </w:p>
    <w:p w14:paraId="0BF91896" w14:textId="3D95CA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7.6.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используется сертифицированное антивирусное программное обеспечение с регулярно обновляемыми базами.</w:t>
      </w:r>
    </w:p>
    <w:p w14:paraId="6E30F94C" w14:textId="6784E62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7.7.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обрабатывающие персональные данные, периодически проходят обучение требованиям законодательства в области персональных данных.</w:t>
      </w:r>
    </w:p>
    <w:p w14:paraId="67D8CB66" w14:textId="56761A20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7.8. В должностные инструкции работников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обрабатывающих персональные данные, включаются, в частности, положения о необходимости сообщать о любых случаях несанкционированного доступа к персональным данным.</w:t>
      </w:r>
    </w:p>
    <w:p w14:paraId="02FFEC63" w14:textId="7D8589B1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7.9.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проводятся внутренние расследования в следующих ситуациях:</w:t>
      </w:r>
    </w:p>
    <w:p w14:paraId="2F1C4DC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 неправомерной или случайной передаче (предоставлении, распространении, доступе) персональных данных, повлекшей нарушение прав субъектов персональных данных;</w:t>
      </w:r>
    </w:p>
    <w:p w14:paraId="6BDFE35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 иных случаях, предусмотренных законодательством в области персональных данных.</w:t>
      </w:r>
    </w:p>
    <w:p w14:paraId="0722807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 Работник, ответственный за организацию обработки персональных данных, осуществляет внутренний контроль:</w:t>
      </w:r>
    </w:p>
    <w:p w14:paraId="51A71DA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за соблюдением работниками, уполномоченными на обработку персональных данных, требований законодательства в области персональных данных, локальных нормативных актов;</w:t>
      </w:r>
    </w:p>
    <w:p w14:paraId="132AB53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соответствием указанных актов, требованиям законодательства в области персональных данных.</w:t>
      </w:r>
    </w:p>
    <w:p w14:paraId="6876D55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Внутренний контроль проходит в виде внутренних проверок.</w:t>
      </w:r>
    </w:p>
    <w:p w14:paraId="31E487E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7.10.1. Внутренние плановые проверки осуществляются на основании ежегодного плана, который утверждается генеральным директором.</w:t>
      </w:r>
    </w:p>
    <w:p w14:paraId="273ECC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7.10.2. Внутренние внеплановые проверки осуществляются по решению работника, ответственного за организацию обработки персональных данных. Основанием для них служит информация о нарушении законодательства в области персональных данных, поступившая в устном или письменном виде.</w:t>
      </w:r>
    </w:p>
    <w:p w14:paraId="2F431E6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7.10.3. По итогам внутренней проверки оформляется докладная записка на имя генерального директора. В случае выявления нарушений в документе приводятся перечень мероприятий по их устранению и соответствующие сроки.</w:t>
      </w:r>
    </w:p>
    <w:p w14:paraId="3CF11D2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7.11. Внутреннее расследование проводится, если выявлен факт неправомерной или случайной передачи (предоставления, распространения, доступа) персональных данных, повлекшей нарушение прав субъектов персональных данных (далее - инцидент).</w:t>
      </w:r>
    </w:p>
    <w:p w14:paraId="08F8E1BA" w14:textId="4CA634F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lastRenderedPageBreak/>
        <w:t xml:space="preserve">7.11.1. В случае инцидента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 xml:space="preserve">в течение </w:t>
      </w:r>
      <w:hyperlink r:id="rId4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24 часов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уведомляет Роскомнадзор:</w:t>
      </w:r>
    </w:p>
    <w:p w14:paraId="4EF84DA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об инциденте;</w:t>
      </w:r>
    </w:p>
    <w:p w14:paraId="26C7B22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его предполагаемых причинах и вреде, причиненном правам субъекта (нескольким субъектам) персональных данных;</w:t>
      </w:r>
    </w:p>
    <w:p w14:paraId="560B05C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принятых мерах по устранению последствий инцидента;</w:t>
      </w:r>
    </w:p>
    <w:p w14:paraId="7FEA2558" w14:textId="72E123FC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представител</w:t>
      </w:r>
      <w:r w:rsidR="00DD7BC6">
        <w:rPr>
          <w:rFonts w:ascii="Times New Roman" w:hAnsi="Times New Roman" w:cs="Times New Roman"/>
          <w:sz w:val="24"/>
          <w:szCs w:val="24"/>
        </w:rPr>
        <w:t>е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DD7BC6"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который уполномочен взаимодействовать с Роскомнадзором по вопросам, связанным с инцидентом.</w:t>
      </w:r>
    </w:p>
    <w:p w14:paraId="54A790B0" w14:textId="230C069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7.11.2. В течение </w:t>
      </w:r>
      <w:hyperlink r:id="rId4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72 часов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обязано сделать следующее:</w:t>
      </w:r>
    </w:p>
    <w:p w14:paraId="3B66832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уведомить Роскомнадзор о результатах внутреннего расследования;</w:t>
      </w:r>
    </w:p>
    <w:p w14:paraId="66C374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предоставить сведения о лицах, действия которых стали причиной инцидента (при наличии).</w:t>
      </w:r>
    </w:p>
    <w:p w14:paraId="73533EBD" w14:textId="76DD75F1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7.12. В случае предоставления субъектом персональных данных (его представителем) подтвержденной информации о том, что персональные данные являются неполными, неточными или неактуальными, в них вносятся изменения в течение </w:t>
      </w:r>
      <w:hyperlink r:id="rId5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семи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дней.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уведомляет в письменном виде субъекта персональных данных (его представителя) о внесенных изменениях и сообщает (по электронной почте) о них третьим лицам, которым были переданы персональные данные.</w:t>
      </w:r>
    </w:p>
    <w:p w14:paraId="5B9AD2A4" w14:textId="07F6E1CA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179"/>
      <w:bookmarkEnd w:id="1"/>
      <w:r w:rsidRPr="008A1126">
        <w:rPr>
          <w:rFonts w:ascii="Times New Roman" w:hAnsi="Times New Roman" w:cs="Times New Roman"/>
          <w:sz w:val="24"/>
          <w:szCs w:val="24"/>
        </w:rPr>
        <w:t xml:space="preserve">7.13.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5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уведомляет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субъекта персональных данных (его представителя) об устранении нарушений в части неправомерной обработки персональных данных. Уведомляется также Роскомнадзор, если он направил обращение субъекта персональных данных (его представителя) либо сам сделал запрос.</w:t>
      </w:r>
    </w:p>
    <w:p w14:paraId="5D8FD2B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7.13.1. В случае уничтожения персональных данных, которые неправомерно обрабатывались, уведомление направляется в соответствии с </w:t>
      </w:r>
      <w:hyperlink w:anchor="P17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7.13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Положения.</w:t>
      </w:r>
    </w:p>
    <w:p w14:paraId="7192A677" w14:textId="5DB5E21C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7.14. В случае уничтожения персональных данных, незаконно полученных или не являющихся необходимыми для заявленной цели обработки,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5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уведомляет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субъекта персональных данных (его представителя) о принятых мерах в письменном виде. Общество уведомляет по электронной почте также третьих лиц, которым были переданы такие персональные данные.</w:t>
      </w:r>
    </w:p>
    <w:p w14:paraId="22091F1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2FA7292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8. Ответственность за нарушение норм, регулирующих</w:t>
      </w:r>
    </w:p>
    <w:p w14:paraId="6D0A343C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обработку персональных данных</w:t>
      </w:r>
    </w:p>
    <w:p w14:paraId="3B82E2E6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7476A32" w14:textId="77777777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8.1. Лица, виновные в нарушении положений законодательства РФ в области персональных данных при обработке персональных данных, привлекаются к дисциплинарной и материальной ответственности в порядке, установленном Трудовым </w:t>
      </w:r>
      <w:hyperlink r:id="rId5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кодексом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 и иными федеральными законами. Кроме того, они привлекаются к административной, гражданско-правовой или уголовной ответственности в порядке, установленном федеральными законами.</w:t>
      </w:r>
    </w:p>
    <w:p w14:paraId="79C1D56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8.2. Моральный вред, причиненный субъекту персональных данных вследствие нарушения его прав, нарушения правил обработки персональных данных, а также несоблюдения требований к их защите, установленных </w:t>
      </w:r>
      <w:hyperlink r:id="rId5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данных, </w:t>
      </w:r>
      <w:r w:rsidRPr="008A1126">
        <w:rPr>
          <w:rFonts w:ascii="Times New Roman" w:hAnsi="Times New Roman" w:cs="Times New Roman"/>
          <w:sz w:val="24"/>
          <w:szCs w:val="24"/>
        </w:rPr>
        <w:lastRenderedPageBreak/>
        <w:t>подлежит возмещению в соответствии с законодательством РФ. Возмещение морального вреда осуществляется независимо от возмещения имущественного вреда и понесенных субъектом персональных данных убытков.</w:t>
      </w:r>
    </w:p>
    <w:p w14:paraId="1C25D1ED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F33967" w14:textId="6EE54195" w:rsidR="00DD7BC6" w:rsidRDefault="00DD7BC6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287E2D8" w14:textId="77777777" w:rsidR="00FD64A1" w:rsidRPr="00DD7BC6" w:rsidRDefault="00FD64A1" w:rsidP="00FD64A1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14:paraId="5216304A" w14:textId="1BFDB3BE" w:rsidR="00FD64A1" w:rsidRPr="00DD7BC6" w:rsidRDefault="00FD64A1" w:rsidP="00FD64A1">
      <w:pPr>
        <w:pStyle w:val="ConsPlusNormal"/>
        <w:jc w:val="right"/>
        <w:outlineLvl w:val="0"/>
        <w:rPr>
          <w:rFonts w:ascii="Times New Roman" w:hAnsi="Times New Roman" w:cs="Times New Roman"/>
          <w:sz w:val="20"/>
        </w:rPr>
      </w:pPr>
      <w:r w:rsidRPr="00DD7BC6">
        <w:rPr>
          <w:rFonts w:ascii="Times New Roman" w:hAnsi="Times New Roman" w:cs="Times New Roman"/>
          <w:sz w:val="20"/>
        </w:rPr>
        <w:t xml:space="preserve">Приложение </w:t>
      </w:r>
      <w:r w:rsidR="00DD7BC6" w:rsidRPr="00DD7BC6">
        <w:rPr>
          <w:rFonts w:ascii="Times New Roman" w:hAnsi="Times New Roman" w:cs="Times New Roman"/>
          <w:sz w:val="20"/>
        </w:rPr>
        <w:t>2</w:t>
      </w:r>
    </w:p>
    <w:p w14:paraId="3BBE683F" w14:textId="77777777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</w:t>
      </w:r>
    </w:p>
    <w:p w14:paraId="12B20AC9" w14:textId="77777777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535488F3" w14:textId="77777777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___ 2023 № _</w:t>
      </w:r>
    </w:p>
    <w:p w14:paraId="12B1531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7CD58AC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Лист ознакомления с Положением</w:t>
      </w:r>
    </w:p>
    <w:p w14:paraId="5BCF849E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об обработке и защите персональных данных</w:t>
      </w:r>
    </w:p>
    <w:p w14:paraId="431F7BD6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работников (иных лиц)</w:t>
      </w:r>
    </w:p>
    <w:p w14:paraId="29DEA3CD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3"/>
        <w:gridCol w:w="3267"/>
        <w:gridCol w:w="1757"/>
        <w:gridCol w:w="1757"/>
        <w:gridCol w:w="1560"/>
      </w:tblGrid>
      <w:tr w:rsidR="00FD64A1" w:rsidRPr="008A1126" w14:paraId="4E8A83CB" w14:textId="77777777" w:rsidTr="00D25B98">
        <w:tc>
          <w:tcPr>
            <w:tcW w:w="623" w:type="dxa"/>
          </w:tcPr>
          <w:p w14:paraId="5D3EA7E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N п/п</w:t>
            </w:r>
          </w:p>
        </w:tc>
        <w:tc>
          <w:tcPr>
            <w:tcW w:w="3267" w:type="dxa"/>
          </w:tcPr>
          <w:p w14:paraId="47BBCD6A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Структурное подразделение, наименование должности</w:t>
            </w:r>
          </w:p>
        </w:tc>
        <w:tc>
          <w:tcPr>
            <w:tcW w:w="1757" w:type="dxa"/>
          </w:tcPr>
          <w:p w14:paraId="0AC4317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Ф.И.О. работника</w:t>
            </w:r>
          </w:p>
        </w:tc>
        <w:tc>
          <w:tcPr>
            <w:tcW w:w="1757" w:type="dxa"/>
          </w:tcPr>
          <w:p w14:paraId="23A9EFBB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Дата ознакомления</w:t>
            </w:r>
          </w:p>
        </w:tc>
        <w:tc>
          <w:tcPr>
            <w:tcW w:w="1560" w:type="dxa"/>
          </w:tcPr>
          <w:p w14:paraId="495EA270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Подпись работника</w:t>
            </w:r>
          </w:p>
        </w:tc>
      </w:tr>
      <w:tr w:rsidR="00FD64A1" w:rsidRPr="008A1126" w14:paraId="4586B07D" w14:textId="77777777" w:rsidTr="00D25B98">
        <w:tc>
          <w:tcPr>
            <w:tcW w:w="623" w:type="dxa"/>
          </w:tcPr>
          <w:p w14:paraId="32EEEC2C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67" w:type="dxa"/>
          </w:tcPr>
          <w:p w14:paraId="12E71D44" w14:textId="53E6418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475A85E8" w14:textId="4C82E05E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76CFE4B4" w14:textId="317ABBC9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2085BBE9" w14:textId="7838AE11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3BFD492D" w14:textId="77777777" w:rsidTr="00D25B98">
        <w:tc>
          <w:tcPr>
            <w:tcW w:w="623" w:type="dxa"/>
          </w:tcPr>
          <w:p w14:paraId="5B2D72E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67" w:type="dxa"/>
          </w:tcPr>
          <w:p w14:paraId="799D799A" w14:textId="00680909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294F14EA" w14:textId="3528FC69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9E2142C" w14:textId="3A644E9F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512CBA8B" w14:textId="436CA78B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6DA85CD5" w14:textId="77777777" w:rsidTr="00D25B98">
        <w:tc>
          <w:tcPr>
            <w:tcW w:w="623" w:type="dxa"/>
          </w:tcPr>
          <w:p w14:paraId="7EED25A6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67" w:type="dxa"/>
          </w:tcPr>
          <w:p w14:paraId="6ACA5D7E" w14:textId="1B7432BB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7071A547" w14:textId="3B328063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2DE9465" w14:textId="5E1A8A24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3FEFCD6B" w14:textId="322F5D49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197A46E9" w14:textId="77777777" w:rsidTr="00D25B98">
        <w:tc>
          <w:tcPr>
            <w:tcW w:w="623" w:type="dxa"/>
          </w:tcPr>
          <w:p w14:paraId="6EFE44D9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67" w:type="dxa"/>
          </w:tcPr>
          <w:p w14:paraId="2BA42135" w14:textId="34355288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29AC924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17235095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40D72A30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2FF1976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F807BEB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F1E94C1" w14:textId="77777777" w:rsidR="00FD64A1" w:rsidRPr="008A1126" w:rsidRDefault="00FD64A1" w:rsidP="00FD64A1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4"/>
          <w:szCs w:val="24"/>
        </w:rPr>
      </w:pPr>
    </w:p>
    <w:p w14:paraId="633D8B4D" w14:textId="77777777" w:rsidR="00FD64A1" w:rsidRPr="008A1126" w:rsidRDefault="00FD64A1" w:rsidP="00FD64A1">
      <w:pPr>
        <w:rPr>
          <w:rFonts w:ascii="Times New Roman" w:hAnsi="Times New Roman" w:cs="Times New Roman"/>
          <w:sz w:val="24"/>
          <w:szCs w:val="24"/>
        </w:rPr>
      </w:pPr>
    </w:p>
    <w:p w14:paraId="72F976BA" w14:textId="77777777" w:rsidR="00CC6737" w:rsidRPr="00E05C30" w:rsidRDefault="00CC6737" w:rsidP="00FD64A1">
      <w:pPr>
        <w:spacing w:after="0" w:line="240" w:lineRule="auto"/>
        <w:ind w:left="4248" w:firstLine="708"/>
        <w:rPr>
          <w:b/>
        </w:rPr>
      </w:pPr>
    </w:p>
    <w:sectPr w:rsidR="00CC6737" w:rsidRPr="00E05C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71283" w14:textId="77777777" w:rsidR="00F5037D" w:rsidRDefault="00177E7C">
      <w:pPr>
        <w:spacing w:after="0" w:line="240" w:lineRule="auto"/>
      </w:pPr>
      <w:r>
        <w:separator/>
      </w:r>
    </w:p>
  </w:endnote>
  <w:endnote w:type="continuationSeparator" w:id="0">
    <w:p w14:paraId="1A952C1E" w14:textId="77777777" w:rsidR="00F5037D" w:rsidRDefault="00177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77777777" w:rsidR="00F317BE" w:rsidRDefault="004D63E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F317BE" w:rsidRDefault="002340EF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28515" w14:textId="77777777" w:rsidR="00F5037D" w:rsidRDefault="00177E7C">
      <w:pPr>
        <w:spacing w:after="0" w:line="240" w:lineRule="auto"/>
      </w:pPr>
      <w:r>
        <w:separator/>
      </w:r>
    </w:p>
  </w:footnote>
  <w:footnote w:type="continuationSeparator" w:id="0">
    <w:p w14:paraId="030238EA" w14:textId="77777777" w:rsidR="00F5037D" w:rsidRDefault="00177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613627886">
    <w:abstractNumId w:val="0"/>
  </w:num>
  <w:num w:numId="2" w16cid:durableId="2067144373">
    <w:abstractNumId w:val="14"/>
  </w:num>
  <w:num w:numId="3" w16cid:durableId="1303997141">
    <w:abstractNumId w:val="16"/>
  </w:num>
  <w:num w:numId="4" w16cid:durableId="1015153519">
    <w:abstractNumId w:val="4"/>
  </w:num>
  <w:num w:numId="5" w16cid:durableId="792481323">
    <w:abstractNumId w:val="15"/>
  </w:num>
  <w:num w:numId="6" w16cid:durableId="1019625344">
    <w:abstractNumId w:val="5"/>
  </w:num>
  <w:num w:numId="7" w16cid:durableId="1865707462">
    <w:abstractNumId w:val="13"/>
  </w:num>
  <w:num w:numId="8" w16cid:durableId="1792821451">
    <w:abstractNumId w:val="2"/>
  </w:num>
  <w:num w:numId="9" w16cid:durableId="744961445">
    <w:abstractNumId w:val="9"/>
  </w:num>
  <w:num w:numId="10" w16cid:durableId="1058043839">
    <w:abstractNumId w:val="12"/>
  </w:num>
  <w:num w:numId="11" w16cid:durableId="47413608">
    <w:abstractNumId w:val="6"/>
  </w:num>
  <w:num w:numId="12" w16cid:durableId="866599792">
    <w:abstractNumId w:val="8"/>
  </w:num>
  <w:num w:numId="13" w16cid:durableId="1445347820">
    <w:abstractNumId w:val="1"/>
  </w:num>
  <w:num w:numId="14" w16cid:durableId="1126508692">
    <w:abstractNumId w:val="3"/>
  </w:num>
  <w:num w:numId="15" w16cid:durableId="1254507388">
    <w:abstractNumId w:val="7"/>
  </w:num>
  <w:num w:numId="16" w16cid:durableId="290521112">
    <w:abstractNumId w:val="10"/>
  </w:num>
  <w:num w:numId="17" w16cid:durableId="1120880313">
    <w:abstractNumId w:val="11"/>
  </w:num>
  <w:num w:numId="18" w16cid:durableId="1272819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74B"/>
    <w:rsid w:val="00026AE3"/>
    <w:rsid w:val="00091DF2"/>
    <w:rsid w:val="000A6513"/>
    <w:rsid w:val="00177E7C"/>
    <w:rsid w:val="001A3E24"/>
    <w:rsid w:val="001B3EC4"/>
    <w:rsid w:val="001E200E"/>
    <w:rsid w:val="001E3AAE"/>
    <w:rsid w:val="001F09B3"/>
    <w:rsid w:val="002340EF"/>
    <w:rsid w:val="002342D5"/>
    <w:rsid w:val="00247E57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3B77D8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6202"/>
    <w:rsid w:val="0070344B"/>
    <w:rsid w:val="00713FED"/>
    <w:rsid w:val="00765B1A"/>
    <w:rsid w:val="0077611D"/>
    <w:rsid w:val="00781A69"/>
    <w:rsid w:val="007A1EDE"/>
    <w:rsid w:val="007E3987"/>
    <w:rsid w:val="0080771A"/>
    <w:rsid w:val="0085004F"/>
    <w:rsid w:val="00861C78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6467"/>
    <w:rsid w:val="00A97AD2"/>
    <w:rsid w:val="00B062B1"/>
    <w:rsid w:val="00B40FD3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86FDF"/>
    <w:rsid w:val="00DB4DD8"/>
    <w:rsid w:val="00DC24E4"/>
    <w:rsid w:val="00DC6539"/>
    <w:rsid w:val="00DD7BC6"/>
    <w:rsid w:val="00DE0445"/>
    <w:rsid w:val="00E05C30"/>
    <w:rsid w:val="00E27B7E"/>
    <w:rsid w:val="00EC4287"/>
    <w:rsid w:val="00EC71B4"/>
    <w:rsid w:val="00ED529A"/>
    <w:rsid w:val="00EF5765"/>
    <w:rsid w:val="00F01346"/>
    <w:rsid w:val="00F345CF"/>
    <w:rsid w:val="00F47E31"/>
    <w:rsid w:val="00F5037D"/>
    <w:rsid w:val="00FD64A1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c">
    <w:name w:val="footer"/>
    <w:basedOn w:val="a"/>
    <w:link w:val="ad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F669D"/>
  </w:style>
  <w:style w:type="character" w:customStyle="1" w:styleId="ae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e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f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nformat">
    <w:name w:val="ConsPlusNonformat"/>
    <w:rsid w:val="00FD64A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FD64A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D8709FDB00437AE796F349AFC63F6D404F5A4E9BF460F8CF3C74828D4C71B5C4FE14BE632619D7C6C2B6BD2113yAn3H" TargetMode="External"/><Relationship Id="rId18" Type="http://schemas.openxmlformats.org/officeDocument/2006/relationships/hyperlink" Target="consultantplus://offline/ref=D8709FDB00437AE796F349AFC63F6D404F5A4E9AF360F8CF3C74828D4C71B5C4EC14E66C271DCDCD94F9FB741CA14F0BB36CDDC275A2yCn2H" TargetMode="External"/><Relationship Id="rId26" Type="http://schemas.openxmlformats.org/officeDocument/2006/relationships/hyperlink" Target="consultantplus://offline/ref=D8709FDB00437AE796F349AFC63F6D404F5A4E9BF460F8CF3C74828D4C71B5C4EC14E66D27119D9784FDB22012BE4C17AD6CC3C2y7n6H" TargetMode="External"/><Relationship Id="rId39" Type="http://schemas.openxmlformats.org/officeDocument/2006/relationships/hyperlink" Target="consultantplus://offline/ref=D8709FDB00437AE796F349AFC63F6D404F5A4E9BF460F8CF3C74828D4C71B5C4EC14E66F271ACBC3C6A3EB7055F54114B070C3C26BA2C1E8yCnAH" TargetMode="External"/><Relationship Id="rId21" Type="http://schemas.openxmlformats.org/officeDocument/2006/relationships/hyperlink" Target="consultantplus://offline/ref=D8709FDB00437AE796F349AFC63F6D404F5A4E9BF460F8CF3C74828D4C71B5C4FE14BE632619D7C6C2B6BD2113yAn3H" TargetMode="External"/><Relationship Id="rId34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42" Type="http://schemas.openxmlformats.org/officeDocument/2006/relationships/hyperlink" Target="consultantplus://offline/ref=D8709FDB00437AE796F349AFC63F6D404F5A4E9BF460F8CF3C74828D4C71B5C4EC14E66F271ACBC3C6A3EB7055F54114B070C3C26BA2C1E8yCnAH" TargetMode="External"/><Relationship Id="rId47" Type="http://schemas.openxmlformats.org/officeDocument/2006/relationships/hyperlink" Target="consultantplus://offline/ref=D8709FDB00437AE796F349AFC63F6D404A504A9CF865F8CF3C74828D4C71B5C4EC14E66F271AC9C1C4A3EB7055F54114B070C3C26BA2C1E8yCnAH" TargetMode="External"/><Relationship Id="rId50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D8709FDB00437AE796F349AFC63F6D404F5A4E9AF360F8CF3C74828D4C71B5C4EC14E66F271ACFC5C5A3EB7055F54114B070C3C26BA2C1E8yCnAH" TargetMode="External"/><Relationship Id="rId17" Type="http://schemas.openxmlformats.org/officeDocument/2006/relationships/hyperlink" Target="consultantplus://offline/ref=D8709FDB00437AE796F349AFC63F6D404F5A4E9AF360F8CF3C74828D4C71B5C4EC14E66C271DCACD94F9FB741CA14F0BB36CDDC275A2yCn2H" TargetMode="External"/><Relationship Id="rId25" Type="http://schemas.openxmlformats.org/officeDocument/2006/relationships/hyperlink" Target="consultantplus://offline/ref=D8709FDB00437AE796F349AFC63F6D404F5A4E9BF460F8CF3C74828D4C71B5C4EC14E66F271ACBC5C9A3EB7055F54114B070C3C26BA2C1E8yCnAH" TargetMode="External"/><Relationship Id="rId33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38" Type="http://schemas.openxmlformats.org/officeDocument/2006/relationships/hyperlink" Target="consultantplus://offline/ref=D8709FDB00437AE796F349AFC63F6D404F5A4E9BF460F8CF3C74828D4C71B5C4EC14E66621119D9784FDB22012BE4C17AD6CC3C2y7n6H" TargetMode="External"/><Relationship Id="rId46" Type="http://schemas.openxmlformats.org/officeDocument/2006/relationships/hyperlink" Target="consultantplus://offline/ref=D8709FDB00437AE796F349AFC63F6D404F5A4E9BF460F8CF3C74828D4C71B5C4EC14E66F271ACDC6C2A3EB7055F54114B070C3C26BA2C1E8yCnAH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D8709FDB00437AE796F349AFC63F6D404F5A4E9AF360F8CF3C74828D4C71B5C4EC14E66C241CC9CD94F9FB741CA14F0BB36CDDC275A2yCn2H" TargetMode="External"/><Relationship Id="rId20" Type="http://schemas.openxmlformats.org/officeDocument/2006/relationships/hyperlink" Target="consultantplus://offline/ref=D8709FDB00437AE796F349AFC63F6D404F5A4E9AF360F8CF3C74828D4C71B5C4FE14BE632619D7C6C2B6BD2113yAn3H" TargetMode="External"/><Relationship Id="rId29" Type="http://schemas.openxmlformats.org/officeDocument/2006/relationships/hyperlink" Target="consultantplus://offline/ref=D8709FDB00437AE796F349AFC63F6D404F5A4E9BF460F8CF3C74828D4C71B5C4EC14E66A27119D9784FDB22012BE4C17AD6CC3C2y7n6H" TargetMode="External"/><Relationship Id="rId41" Type="http://schemas.openxmlformats.org/officeDocument/2006/relationships/hyperlink" Target="consultantplus://offline/ref=D8709FDB00437AE796F349AFC63F6D40485C4999F261F8CF3C74828D4C71B5C4EC14E66F271AC9C7C5A3EB7055F54114B070C3C26BA2C1E8yCnAH" TargetMode="External"/><Relationship Id="rId54" Type="http://schemas.openxmlformats.org/officeDocument/2006/relationships/hyperlink" Target="consultantplus://offline/ref=D8709FDB00437AE796F349AFC63F6D404F5A4E9BF460F8CF3C74828D4C71B5C4FE14BE632619D7C6C2B6BD2113yAn3H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hyperlink" Target="consultantplus://offline/ref=D8709FDB00437AE796F349AFC63F6D404851449FF765F8CF3C74828D4C71B5C4FE14BE632619D7C6C2B6BD2113yAn3H" TargetMode="External"/><Relationship Id="rId32" Type="http://schemas.openxmlformats.org/officeDocument/2006/relationships/hyperlink" Target="consultantplus://offline/ref=D8709FDB00437AE796F349AFC63F6D404F5A4E9BF460F8CF3C74828D4C71B5C4EC14E66F271ACBC2C7A3EB7055F54114B070C3C26BA2C1E8yCnAH" TargetMode="External"/><Relationship Id="rId37" Type="http://schemas.openxmlformats.org/officeDocument/2006/relationships/hyperlink" Target="consultantplus://offline/ref=D8709FDB00437AE796F349AFC63F6D404F5A4E9BF460F8CF3C74828D4C71B5C4FE14BE632619D7C6C2B6BD2113yAn3H" TargetMode="External"/><Relationship Id="rId40" Type="http://schemas.openxmlformats.org/officeDocument/2006/relationships/hyperlink" Target="consultantplus://offline/ref=D8709FDB00437AE796F349AFC63F6D4048504A90F964F8CF3C74828D4C71B5C4FE14BE632619D7C6C2B6BD2113yAn3H" TargetMode="External"/><Relationship Id="rId45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53" Type="http://schemas.openxmlformats.org/officeDocument/2006/relationships/hyperlink" Target="consultantplus://offline/ref=D8709FDB00437AE796F349AFC63F6D404F5A4E9AF360F8CF3C74828D4C71B5C4FE14BE632619D7C6C2B6BD2113yAn3H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D8709FDB00437AE796F349AFC63F6D404F584999F665F8CF3C74828D4C71B5C4EC14E66F271AC9C4C9A3EB7055F54114B070C3C26BA2C1E8yCnAH" TargetMode="External"/><Relationship Id="rId23" Type="http://schemas.openxmlformats.org/officeDocument/2006/relationships/hyperlink" Target="consultantplus://offline/ref=D8709FDB00437AE796F349AFC63F6D404F5A4D99F563F8CF3C74828D4C71B5C4FE14BE632619D7C6C2B6BD2113yAn3H" TargetMode="External"/><Relationship Id="rId28" Type="http://schemas.openxmlformats.org/officeDocument/2006/relationships/hyperlink" Target="consultantplus://offline/ref=D8709FDB00437AE796F349AFC63F6D404F5A4E9BF460F8CF3C74828D4C71B5C4EC14E66D22119D9784FDB22012BE4C17AD6CC3C2y7n6H" TargetMode="External"/><Relationship Id="rId36" Type="http://schemas.openxmlformats.org/officeDocument/2006/relationships/hyperlink" Target="consultantplus://offline/ref=D8709FDB00437AE796F349AFC63F6D404F5A4E9BF460F8CF3C74828D4C71B5C4EC14E66F271ACDC6C2A3EB7055F54114B070C3C26BA2C1E8yCnAH" TargetMode="External"/><Relationship Id="rId49" Type="http://schemas.openxmlformats.org/officeDocument/2006/relationships/hyperlink" Target="consultantplus://offline/ref=D8709FDB00437AE796F349AFC63F6D404F5A4E9BF460F8CF3C74828D4C71B5C4EC14E66622119D9784FDB22012BE4C17AD6CC3C2y7n6H" TargetMode="External"/><Relationship Id="rId10" Type="http://schemas.openxmlformats.org/officeDocument/2006/relationships/hyperlink" Target="http://vasilevka.stavrsp.ru" TargetMode="External"/><Relationship Id="rId19" Type="http://schemas.openxmlformats.org/officeDocument/2006/relationships/hyperlink" Target="consultantplus://offline/ref=D8709FDB00437AE796F349AFC63F6D404F5A4E9BF460F8CF3C74828D4C71B5C4EC14E66F271AC8C0C2A3EB7055F54114B070C3C26BA2C1E8yCnAH" TargetMode="External"/><Relationship Id="rId31" Type="http://schemas.openxmlformats.org/officeDocument/2006/relationships/hyperlink" Target="consultantplus://offline/ref=D8709FDB00437AE796F349AFC63F6D404F5A4E9BF460F8CF3C74828D4C71B5C4EC14E66C20119D9784FDB22012BE4C17AD6CC3C2y7n6H" TargetMode="External"/><Relationship Id="rId44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52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31FDBF9D-59C2-4969-881D-BD4C70E38E97" TargetMode="External"/><Relationship Id="rId14" Type="http://schemas.openxmlformats.org/officeDocument/2006/relationships/hyperlink" Target="consultantplus://offline/ref=D8709FDB00437AE796F349AFC63F6D404F5A4E9BF460F8CF3C74828D4C71B5C4FE14BE632619D7C6C2B6BD2113yAn3H" TargetMode="External"/><Relationship Id="rId22" Type="http://schemas.openxmlformats.org/officeDocument/2006/relationships/hyperlink" Target="consultantplus://offline/ref=D8709FDB00437AE796F349AFC63F6D404F5B4991F665F8CF3C74828D4C71B5C4FE14BE632619D7C6C2B6BD2113yAn3H" TargetMode="External"/><Relationship Id="rId27" Type="http://schemas.openxmlformats.org/officeDocument/2006/relationships/hyperlink" Target="consultantplus://offline/ref=D8709FDB00437AE796F349AFC63F6D404F5A4E9BF460F8CF3C74828D4C71B5C4EC14E66D23119D9784FDB22012BE4C17AD6CC3C2y7n6H" TargetMode="External"/><Relationship Id="rId30" Type="http://schemas.openxmlformats.org/officeDocument/2006/relationships/hyperlink" Target="consultantplus://offline/ref=D8709FDB00437AE796F349AFC63F6D404F5A4E9BF460F8CF3C74828D4C71B5C4EC14E66F271ACAC6C5A3EB7055F54114B070C3C26BA2C1E8yCnAH" TargetMode="External"/><Relationship Id="rId35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43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48" Type="http://schemas.openxmlformats.org/officeDocument/2006/relationships/hyperlink" Target="consultantplus://offline/ref=D8709FDB00437AE796F349AFC63F6D404F5A4E9BF460F8CF3C74828D4C71B5C4EC14E66623119D9784FDB22012BE4C17AD6CC3C2y7n6H" TargetMode="External"/><Relationship Id="rId56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9BC05-9FBD-4CB3-B2C5-18095D251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12</Pages>
  <Words>4734</Words>
  <Characters>26984</Characters>
  <Application>Microsoft Office Word</Application>
  <DocSecurity>0</DocSecurity>
  <Lines>224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9</cp:revision>
  <cp:lastPrinted>2020-01-14T04:49:00Z</cp:lastPrinted>
  <dcterms:created xsi:type="dcterms:W3CDTF">2022-02-17T05:20:00Z</dcterms:created>
  <dcterms:modified xsi:type="dcterms:W3CDTF">2023-02-17T06:32:00Z</dcterms:modified>
</cp:coreProperties>
</file>