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FC4B" w14:textId="4135E508" w:rsidR="00667EE8" w:rsidRPr="00D8760A" w:rsidRDefault="00667EE8" w:rsidP="00D8760A">
      <w:pPr>
        <w:jc w:val="center"/>
        <w:rPr>
          <w:rFonts w:ascii="Times New Roman" w:hAnsi="Times New Roman" w:cs="Times New Roman"/>
          <w:b/>
          <w:bCs/>
        </w:rPr>
      </w:pPr>
      <w:r w:rsidRPr="00D8760A">
        <w:rPr>
          <w:rFonts w:ascii="Times New Roman" w:hAnsi="Times New Roman" w:cs="Times New Roman"/>
          <w:b/>
          <w:bCs/>
        </w:rPr>
        <w:t>Экологическое воспитание и формирование экологической культуры учащихся в области обращения с твердыми коммунальными</w:t>
      </w:r>
    </w:p>
    <w:p w14:paraId="51993ED5" w14:textId="23A79FAA" w:rsidR="00B05BEC" w:rsidRDefault="00667EE8" w:rsidP="00D8760A">
      <w:pPr>
        <w:jc w:val="both"/>
      </w:pPr>
      <w:r w:rsidRPr="00D8760A">
        <w:rPr>
          <w:rFonts w:ascii="Times New Roman" w:hAnsi="Times New Roman" w:cs="Times New Roman"/>
        </w:rPr>
        <w:t xml:space="preserve">Проблема обращения с твёрдыми коммунальными отходами, которые образуются в процессе жизнедеятельности современного человека, становится с каждым днём всё более актуальней. Избавление от мусора </w:t>
      </w:r>
      <w:proofErr w:type="gramStart"/>
      <w:r w:rsidRPr="00D8760A">
        <w:rPr>
          <w:rFonts w:ascii="Times New Roman" w:hAnsi="Times New Roman" w:cs="Times New Roman"/>
        </w:rPr>
        <w:t>- это</w:t>
      </w:r>
      <w:proofErr w:type="gramEnd"/>
      <w:r w:rsidRPr="00D8760A">
        <w:rPr>
          <w:rFonts w:ascii="Times New Roman" w:hAnsi="Times New Roman" w:cs="Times New Roman"/>
        </w:rPr>
        <w:t xml:space="preserve"> настолько привычная часть нашего быта, что мы не придаём ей никакого значения и просто автоматически осуществляем эту простую операцию, лёгким движением руки отправляя то, что нам не нужно в ведро, урну, контейнер, а иногда даже и не утруждаем себя поиском специальных ёмкостей. Коммунальные службы подхватывают за нами эстафету и делают так, что всё ненужное просто исчезает с наших глаз. А вот куда оно исчезает - никого не волнует.  В условиях неблагоприятной экологической ситуации в стране и во всем мире, проблемы экологического образования и просвещения в целом, долгое время находятся в центре внимания. Мы, педагоги дополнительного образования, также стараемся привлечь внимание не только детей, но и взрослое население к экологическим проблемам нашей местности, принимаем активное участие в формировании экологической культуры, обеспечиваем доступность экологической информацией, проводим месячники по благоустройству и санитарной очистке территории, по пожарной безопасности. Экологическое просвещение </w:t>
      </w:r>
      <w:proofErr w:type="gramStart"/>
      <w:r w:rsidRPr="00D8760A">
        <w:rPr>
          <w:rFonts w:ascii="Times New Roman" w:hAnsi="Times New Roman" w:cs="Times New Roman"/>
        </w:rPr>
        <w:t>- это</w:t>
      </w:r>
      <w:proofErr w:type="gramEnd"/>
      <w:r w:rsidRPr="00D8760A">
        <w:rPr>
          <w:rFonts w:ascii="Times New Roman" w:hAnsi="Times New Roman" w:cs="Times New Roman"/>
        </w:rPr>
        <w:t xml:space="preserve"> распространение экологических знаний об экологической безопасности, информация о состоянии окружающей среды, об использовании природных ресурсов в целях формирования экологической культуры в обществе, о здоровом образе жизни человека. 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 Экология — это не что-то абстрактное, удаленное от нас, живых людей. Проблема экологической культуры реализации твердых коммунальных отходов в настоящее время является одной из важнейшей составляющей безопасности населения любого населенного пункта, будь то небольшого город или поселок, село или даже мегаполис. Мало кто задумывался о процессе организации вывоза твердых бытовых отходов, в нашей системе утилизации отходов (как производственных, так и бытовых) основанных на захоронении. Сегодня 98,5 % отходов хоронится на свалках, что является не редкостью! К глубочайшему сожалению, нынешние свалки весьма далеки от норм экологической безопасности. Принцип раздельного сбора мусора, который принят в других странах и успешно там применяется на практике, у нас, увы, пока еще не прижился. А это означает, что стеклянная и металлическая тара, а также пищевые отходы, бумага, картон, полимерный мусор, которые могли бы вновь послужить людям, выбрасываются в общий контейнер с просроченными медикаментами, лаками, красками, содержащими ртуть приборами и люминесцентными лампами. Затем под маркой «неопасных» отходов, все это вывозится на «полигоны». Там эти отходы, порою, даже не хоронятся, а «присыпаются» землей. Поэтому, проблема обращения с твёрдыми коммунальными отходами, которые образуются в процессе жизнедеятельности человека, становится с каждым днём всё более актуальной. Решение этой проблемы, помимо технической и организационной составляющей, возможно путём формирования у подрастающего населения культуры обращения с твёрдыми коммунальными отходами, т. е. формирования экологической культуры. В рамках мероприятий по экологическому воспитанию и формированию экологической культуры в области обращения с твердыми коммунальными отходами в творческом объединении «</w:t>
      </w:r>
      <w:proofErr w:type="spellStart"/>
      <w:r w:rsidRPr="00D8760A">
        <w:rPr>
          <w:rFonts w:ascii="Times New Roman" w:hAnsi="Times New Roman" w:cs="Times New Roman"/>
        </w:rPr>
        <w:t>Экоша</w:t>
      </w:r>
      <w:proofErr w:type="spellEnd"/>
      <w:r w:rsidRPr="00D8760A">
        <w:rPr>
          <w:rFonts w:ascii="Times New Roman" w:hAnsi="Times New Roman" w:cs="Times New Roman"/>
        </w:rPr>
        <w:t xml:space="preserve">» прошли </w:t>
      </w:r>
      <w:proofErr w:type="spellStart"/>
      <w:r w:rsidRPr="00D8760A">
        <w:rPr>
          <w:rFonts w:ascii="Times New Roman" w:hAnsi="Times New Roman" w:cs="Times New Roman"/>
        </w:rPr>
        <w:t>экозанятия</w:t>
      </w:r>
      <w:proofErr w:type="spellEnd"/>
      <w:r w:rsidRPr="00D8760A">
        <w:rPr>
          <w:rFonts w:ascii="Times New Roman" w:hAnsi="Times New Roman" w:cs="Times New Roman"/>
        </w:rPr>
        <w:t xml:space="preserve"> на тему: «Вторая жизнь отходов», «Ноль отходов». Дети узнали о том, что отходы из наших домов загромождают свалки и мусорные полигоны, являются источником экологической опасности. Если отходы в быту правильно сортировать и отдельно собирать бумагу и картон, стекло, химикаты, пластмассу, резину, то многое можно использовать вторично, на пользу людям, а не во вред экологии. Детям объяснила, как сортировать отходы. На занятиях ребята узнали, что бросовый материал можно использовать вторично в виде полезных вещей для украшения интерьера, сувениров, подарков и т.д., поэтому дети с большим интересом мастерили свои поделки из пластиковых бутылок, пластмассовых стаканчиков, туб от туалетной бумаги, упаковок для яиц. Получились очень занятные поделки. Экологические занятия и акции позволили сформировать у учащихся представление о проблемах утилизации мусора, а также понимание ими необходимости раздельного сбора и переработки отходов. Экологическое воспитание подрастающего поколения изменило их отношение к проблеме раздельного сбора отходов и способствовало</w:t>
      </w:r>
      <w:r>
        <w:t xml:space="preserve"> становлению экологического сознания. </w:t>
      </w:r>
      <w:hyperlink r:id="rId4" w:history="1">
        <w:r>
          <w:rPr>
            <w:rStyle w:val="a3"/>
          </w:rPr>
          <w:t> </w:t>
        </w:r>
      </w:hyperlink>
    </w:p>
    <w:sectPr w:rsidR="00B05BEC" w:rsidSect="00C839E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E8"/>
    <w:rsid w:val="00667EE8"/>
    <w:rsid w:val="00B05BEC"/>
    <w:rsid w:val="00C839EA"/>
    <w:rsid w:val="00D8760A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43F"/>
  <w15:chartTrackingRefBased/>
  <w15:docId w15:val="{F1789C09-3F39-48AC-B954-2D163CD9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-sept.ru/component/djclassifieds/?view=item&amp;cid=6:publ-st-bf&amp;id=2110:%D1%8D%D0%BA%D0%BE%D0%BB%D0%BE%D0%B3%D0%B8%D1%87%D0%B5%D1%81%D0%BA%D0%BE%D0%B5-%D0%B2%D0%BE%D1%81%D0%BF%D0%B8%D1%82%D0%B0%D0%BD%D0%B8%D0%B5-%D0%B8-%D1%84%D0%BE%D1%80%D0%BC%D0%B8%D1%80%D0%BE%D0%B2%D0%B0%D0%BD%D0%B8%D0%B5-%D1%8D%D0%BA%D0%BE%D0%BB%D0%BE%D0%B3%D0%B8%D1%87%D0%B5%D1%81%D0%BA%D0%BE%D0%B9-%D0%BA%D1%83%D0%BB%D1%8C%D1%82%D1%83%D1%80%D1%8B-%D1%83%D1%87%D0%B0%D1%89%D0%B8%D1%85%D1%81%D1%8F-%D0%B2-%D0%BE%D0%B1%D0%BB%D0%B0%D1%81%D1%82%D0%B8-%D0%BE%D0%B1%D1%80%D0%B0%D1%89%D0%B5%D0%BD%D0%B8%D1%8F-%D1%81-%D0%BE%D1%82%D1%85%D0%BE%D0%B4%D0%B0%D0%BC%D0%B8&amp;Itemid=4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2024-01-25T06:18:00Z</cp:lastPrinted>
  <dcterms:created xsi:type="dcterms:W3CDTF">2024-01-25T06:04:00Z</dcterms:created>
  <dcterms:modified xsi:type="dcterms:W3CDTF">2024-01-25T06:19:00Z</dcterms:modified>
</cp:coreProperties>
</file>